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Types>
</file>

<file path=_rels/.rels>&#65279;<?xml version="1.0" encoding="utf-8"?><Relationships xmlns="http://schemas.openxmlformats.org/package/2006/relationships"><Relationship Type="http://schemas.openxmlformats.org/officeDocument/2006/relationships/officeDocument" Target="/word/document.xml" Id="R8cd6f76825124fa6"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c="http://schemas.openxmlformats.org/drawingml/2006/chart">
  <w:body>
    <w:p>
      <w:pPr>
        <w:jc w:val="both"/>
        <w:pStyle w:val="Heading1"/>
      </w:pPr>
      <w:r>
        <w:rPr>
          <w:lang w:val="ru-RU"/>
          <w:rFonts w:ascii="Tahoma" w:hAnsi="Tahoma" w:cs="Tahoma" w:eastAsia="Tahoma"/>
          <w:color w:val="000000"/>
          <w:sz w:val="24"/>
          <w:szCs w:val="24"/>
        </w:rPr>
        <w:t>1. Зона застройки индивидуальными жилыми домами (Ж1)</w:t>
      </w:r>
    </w:p>
    <w:p>
      <w:pPr>
        <w:jc w:val="both"/>
      </w:pPr>
      <w:r>
        <w:rPr>
          <w:lang w:val="ru-RU"/>
          <w:rFonts w:ascii="Tahoma" w:hAnsi="Tahoma" w:cs="Tahoma" w:eastAsia="Tahoma"/>
          <w:color w:val="000000"/>
          <w:sz w:val="22"/>
          <w:szCs w:val="22"/>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Для ведения личного подсобного хозяйства (приусадебный земельный участок)</w:t>
            </w:r>
          </w:p>
        </w:tc>
        <w:tc>
          <w:tcPr>
            <w:tcW w:w="1224.0000915527344" w:type="dxa"/>
            <w:vAlign w:val="top"/>
            <w:vMerge w:val="restart"/>
          </w:tcPr>
          <w:p>
            <w:pPr>
              <w:jc w:val="left"/>
            </w:pPr>
            <w:r>
              <w:rPr>
                <w:rFonts w:ascii="Tahoma" w:hAnsi="Tahoma" w:cs="Tahoma" w:eastAsia="Tahoma"/>
                <w:color w:val="000000"/>
                <w:sz w:val="20"/>
                <w:szCs w:val="20"/>
              </w:rPr>
              <w:t>2.2</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 (исключение шпили, башни, флагштоки, антенны, вентиляционные и дымовые трубы).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 или в соответствии с утвержденной документацией по планировке территории;</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15%.</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 Допускается блокировка здания гаража по взаимному (письменному) согласию собственников земельных участков(арендаторов).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(роллетных) ворот  - по границе земельного участка.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6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Социальное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Здравоохранение</w:t>
            </w:r>
          </w:p>
        </w:tc>
        <w:tc>
          <w:tcPr>
            <w:tcW w:w="1224.0000915527344" w:type="dxa"/>
            <w:vAlign w:val="top"/>
            <w:vMerge w:val="restart"/>
          </w:tcPr>
          <w:p>
            <w:pPr>
              <w:jc w:val="left"/>
            </w:pPr>
            <w:r>
              <w:rPr>
                <w:rFonts w:ascii="Tahoma" w:hAnsi="Tahoma" w:cs="Tahoma" w:eastAsia="Tahoma"/>
                <w:color w:val="000000"/>
                <w:sz w:val="20"/>
                <w:szCs w:val="20"/>
              </w:rPr>
              <w:t>3.4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8.</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Религиозное использование</w:t>
            </w:r>
          </w:p>
        </w:tc>
        <w:tc>
          <w:tcPr>
            <w:tcW w:w="1224.0000915527344" w:type="dxa"/>
            <w:vAlign w:val="top"/>
            <w:vMerge w:val="restart"/>
          </w:tcPr>
          <w:p>
            <w:pPr>
              <w:jc w:val="left"/>
            </w:pPr>
            <w:r>
              <w:rPr>
                <w:rFonts w:ascii="Tahoma" w:hAnsi="Tahoma" w:cs="Tahoma" w:eastAsia="Tahoma"/>
                <w:color w:val="000000"/>
                <w:sz w:val="20"/>
                <w:szCs w:val="20"/>
              </w:rPr>
              <w:t>3.7</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Обеспечение внутреннего правопорядка</w:t>
            </w:r>
          </w:p>
        </w:tc>
        <w:tc>
          <w:tcPr>
            <w:tcW w:w="1224.0000915527344" w:type="dxa"/>
            <w:vAlign w:val="top"/>
            <w:vMerge w:val="restart"/>
          </w:tcPr>
          <w:p>
            <w:pPr>
              <w:jc w:val="left"/>
            </w:pPr>
            <w:r>
              <w:rPr>
                <w:rFonts w:ascii="Tahoma" w:hAnsi="Tahoma" w:cs="Tahoma" w:eastAsia="Tahoma"/>
                <w:color w:val="000000"/>
                <w:sz w:val="20"/>
                <w:szCs w:val="20"/>
              </w:rPr>
              <w:t>8.3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Ведение садоводства</w:t>
            </w:r>
          </w:p>
        </w:tc>
        <w:tc>
          <w:tcPr>
            <w:tcW w:w="1224.0000915527344" w:type="dxa"/>
            <w:vAlign w:val="top"/>
            <w:vMerge w:val="restart"/>
          </w:tcPr>
          <w:p>
            <w:pPr>
              <w:jc w:val="left"/>
            </w:pPr>
            <w:r>
              <w:rPr>
                <w:rFonts w:ascii="Tahoma" w:hAnsi="Tahoma" w:cs="Tahoma" w:eastAsia="Tahoma"/>
                <w:color w:val="000000"/>
                <w:sz w:val="20"/>
                <w:szCs w:val="20"/>
              </w:rPr>
              <w:t>13.2</w:t>
            </w:r>
          </w:p>
        </w:tc>
        <w:tc>
          <w:tcPr>
            <w:tcW w:w="4080.0003051757812" w:type="dxa"/>
            <w:vMerge w:val="restart"/>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16.</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17.</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18.</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w:t>
            </w:r>
          </w:p>
          <w:p>
            <w:pPr>
              <w:jc w:val="left"/>
            </w:pPr>
            <w:r>
              <w:rPr>
                <w:rFonts w:ascii="Tahoma" w:hAnsi="Tahoma" w:cs="Tahoma" w:eastAsia="Tahoma"/>
                <w:color w:val="000000"/>
                <w:sz w:val="20"/>
                <w:szCs w:val="20"/>
              </w:rPr>
              <w:t>Максимальный размер земельного участка (площадь) – 3000 кв.м.</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pPr>
              <w:jc w:val="left"/>
            </w:pPr>
            <w:r>
              <w:rPr>
                <w:rFonts w:ascii="Tahoma" w:hAnsi="Tahoma" w:cs="Tahoma" w:eastAsia="Tahoma"/>
                <w:color w:val="000000"/>
                <w:sz w:val="20"/>
                <w:szCs w:val="20"/>
              </w:rPr>
              <w:t>Предельное количество этажей – 2 этажа.</w:t>
            </w:r>
          </w:p>
          <w:p>
            <w:pPr>
              <w:jc w:val="left"/>
            </w:pPr>
            <w:r>
              <w:rPr>
                <w:rFonts w:ascii="Tahoma" w:hAnsi="Tahoma" w:cs="Tahoma" w:eastAsia="Tahoma"/>
                <w:color w:val="000000"/>
                <w:sz w:val="20"/>
                <w:szCs w:val="20"/>
              </w:rPr>
              <w:t>Предельная высота зданий, строений, сооружений – 15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Деловое управление</w:t>
            </w:r>
          </w:p>
        </w:tc>
        <w:tc>
          <w:tcPr>
            <w:tcW w:w="1224.0000915527344" w:type="dxa"/>
            <w:vAlign w:val="top"/>
          </w:tcPr>
          <w:p>
            <w:pPr>
              <w:jc w:val="left"/>
            </w:pPr>
            <w:r>
              <w:rPr>
                <w:rFonts w:ascii="Tahoma" w:hAnsi="Tahoma" w:cs="Tahoma" w:eastAsia="Tahoma"/>
                <w:color w:val="000000"/>
                <w:sz w:val="20"/>
                <w:szCs w:val="20"/>
              </w:rPr>
              <w:t>4.1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w:t>
            </w:r>
            <w:r>
              <w:rPr>
                <w:rFonts w:ascii="Tahoma" w:hAnsi="Tahoma" w:cs="Tahoma" w:eastAsia="Tahoma"/>
                <w:color w:val="000000"/>
                <w:sz w:val="20"/>
                <w:szCs w:val="20"/>
              </w:rPr>
              <w:br/>
            </w:r>
            <w:r>
              <w:rPr>
                <w:rFonts w:ascii="Tahoma" w:hAnsi="Tahoma" w:cs="Tahoma" w:eastAsia="Tahoma"/>
                <w:color w:val="000000"/>
                <w:sz w:val="20"/>
                <w:szCs w:val="20"/>
              </w:rPr>
              <w:t xml:space="preserve"> - 10 м;</w:t>
            </w:r>
            <w:r>
              <w:rPr>
                <w:rFonts w:ascii="Tahoma" w:hAnsi="Tahoma" w:cs="Tahoma" w:eastAsia="Tahoma"/>
                <w:color w:val="000000"/>
                <w:sz w:val="20"/>
                <w:szCs w:val="20"/>
              </w:rPr>
              <w:br/>
            </w:r>
            <w:r>
              <w:rPr>
                <w:rFonts w:ascii="Tahoma" w:hAnsi="Tahoma" w:cs="Tahoma" w:eastAsia="Tahoma"/>
                <w:color w:val="000000"/>
                <w:sz w:val="20"/>
                <w:szCs w:val="20"/>
              </w:rPr>
              <w:t xml:space="preserve">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 Зона застройки индивидуальными жилыми домами  (проектируемая) (Ж1.1)</w:t>
      </w:r>
    </w:p>
    <w:p>
      <w:pPr>
        <w:jc w:val="both"/>
      </w:pPr>
      <w:r>
        <w:rPr>
          <w:lang w:val="ru-RU"/>
          <w:rFonts w:ascii="Tahoma" w:hAnsi="Tahoma" w:cs="Tahoma" w:eastAsia="Tahoma"/>
          <w:color w:val="000000"/>
          <w:sz w:val="22"/>
          <w:szCs w:val="22"/>
        </w:rPr>
        <w:t>Зона Ж1.1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 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требования и параметры по временному хранению индивидуальных транспортных средств, размещению гаражей и открытых автостоянок) в обязательном порядке должны учитываться требования нормативов градостроительного проектирования всех уровней.</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vMerge w:val="restart"/>
          </w:tcPr>
          <w:p>
            <w:pPr>
              <w:jc w:val="left"/>
            </w:pPr>
            <w:r>
              <w:rPr>
                <w:rFonts w:ascii="Tahoma" w:hAnsi="Tahoma" w:cs="Tahoma" w:eastAsia="Tahoma"/>
                <w:color w:val="000000"/>
                <w:sz w:val="20"/>
                <w:szCs w:val="20"/>
              </w:rPr>
              <w:t>1.2</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Сенокошение</w:t>
            </w:r>
          </w:p>
        </w:tc>
        <w:tc>
          <w:tcPr>
            <w:tcW w:w="1224.0000915527344" w:type="dxa"/>
            <w:vAlign w:val="top"/>
            <w:vMerge w:val="restart"/>
          </w:tcPr>
          <w:p>
            <w:pPr>
              <w:jc w:val="left"/>
            </w:pPr>
            <w:r>
              <w:rPr>
                <w:rFonts w:ascii="Tahoma" w:hAnsi="Tahoma" w:cs="Tahoma" w:eastAsia="Tahoma"/>
                <w:color w:val="000000"/>
                <w:sz w:val="20"/>
                <w:szCs w:val="20"/>
              </w:rPr>
              <w:t>1.19</w:t>
            </w:r>
          </w:p>
        </w:tc>
        <w:tc>
          <w:tcPr>
            <w:tcW w:w="4080.0003051757812" w:type="dxa"/>
            <w:vMerge w:val="restart"/>
          </w:tcPr>
          <w:p>
            <w:pPr>
              <w:jc w:val="left"/>
            </w:pPr>
            <w:r>
              <w:rPr>
                <w:rFonts w:ascii="Tahoma" w:hAnsi="Tahoma" w:cs="Tahoma" w:eastAsia="Tahoma"/>
                <w:color w:val="000000"/>
                <w:sz w:val="20"/>
                <w:szCs w:val="20"/>
              </w:rPr>
              <w:t>Кошение трав, сбор и заготовка сена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pPr>
              <w:jc w:val="left"/>
            </w:pPr>
            <w:r>
              <w:rPr>
                <w:rFonts w:ascii="Tahoma" w:hAnsi="Tahoma" w:cs="Tahoma" w:eastAsia="Tahoma"/>
                <w:color w:val="000000"/>
                <w:sz w:val="20"/>
                <w:szCs w:val="20"/>
              </w:rPr>
              <w:t>Максимальный размер земельного участка (площадь) – 500000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500000 кв.м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Для ведения личного подсобного хозяйства (приусадебный земельный участок)</w:t>
            </w:r>
          </w:p>
        </w:tc>
        <w:tc>
          <w:tcPr>
            <w:tcW w:w="1224.0000915527344" w:type="dxa"/>
            <w:vAlign w:val="top"/>
            <w:vMerge w:val="restart"/>
          </w:tcPr>
          <w:p>
            <w:pPr>
              <w:jc w:val="left"/>
            </w:pPr>
            <w:r>
              <w:rPr>
                <w:rFonts w:ascii="Tahoma" w:hAnsi="Tahoma" w:cs="Tahoma" w:eastAsia="Tahoma"/>
                <w:color w:val="000000"/>
                <w:sz w:val="20"/>
                <w:szCs w:val="20"/>
              </w:rPr>
              <w:t>2.2</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Социальное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Бытовое обслуживание</w:t>
            </w:r>
          </w:p>
        </w:tc>
        <w:tc>
          <w:tcPr>
            <w:tcW w:w="1224.0000915527344" w:type="dxa"/>
            <w:vAlign w:val="top"/>
          </w:tcPr>
          <w:p>
            <w:pPr>
              <w:jc w:val="left"/>
            </w:pPr>
            <w:r>
              <w:rPr>
                <w:rFonts w:ascii="Tahoma" w:hAnsi="Tahoma" w:cs="Tahoma" w:eastAsia="Tahoma"/>
                <w:color w:val="000000"/>
                <w:sz w:val="20"/>
                <w:szCs w:val="20"/>
              </w:rPr>
              <w:t>3.3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Здравоохранение</w:t>
            </w:r>
          </w:p>
        </w:tc>
        <w:tc>
          <w:tcPr>
            <w:tcW w:w="1224.0000915527344" w:type="dxa"/>
            <w:vAlign w:val="top"/>
            <w:vMerge w:val="restart"/>
          </w:tcPr>
          <w:p>
            <w:pPr>
              <w:jc w:val="left"/>
            </w:pPr>
            <w:r>
              <w:rPr>
                <w:rFonts w:ascii="Tahoma" w:hAnsi="Tahoma" w:cs="Tahoma" w:eastAsia="Tahoma"/>
                <w:color w:val="000000"/>
                <w:sz w:val="20"/>
                <w:szCs w:val="20"/>
              </w:rPr>
              <w:t>3.4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Религиозное использование</w:t>
            </w:r>
          </w:p>
        </w:tc>
        <w:tc>
          <w:tcPr>
            <w:tcW w:w="1224.0000915527344" w:type="dxa"/>
            <w:vAlign w:val="top"/>
          </w:tcPr>
          <w:p>
            <w:pPr>
              <w:jc w:val="left"/>
            </w:pPr>
            <w:r>
              <w:rPr>
                <w:rFonts w:ascii="Tahoma" w:hAnsi="Tahoma" w:cs="Tahoma" w:eastAsia="Tahoma"/>
                <w:color w:val="000000"/>
                <w:sz w:val="20"/>
                <w:szCs w:val="20"/>
              </w:rPr>
              <w:t>3.7</w:t>
            </w:r>
          </w:p>
        </w:tc>
        <w:tc>
          <w:tcPr>
            <w:tcW w:w="4080.0003051757812" w:type="dxa"/>
          </w:tcPr>
          <w:p>
            <w:pPr>
              <w:jc w:val="left"/>
            </w:pPr>
            <w:r>
              <w:rPr>
                <w:rFonts w:ascii="Tahoma" w:hAnsi="Tahoma" w:cs="Tahoma" w:eastAsia="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tcPr>
          <w:p>
            <w:pPr>
              <w:jc w:val="left"/>
            </w:pPr>
            <w:r>
              <w:rPr>
                <w:rFonts w:ascii="Tahoma" w:hAnsi="Tahoma" w:cs="Tahoma" w:eastAsia="Tahoma"/>
                <w:color w:val="000000"/>
                <w:sz w:val="20"/>
                <w:szCs w:val="20"/>
              </w:rPr>
              <w:t>3.10.1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14.</w:t>
            </w:r>
          </w:p>
        </w:tc>
        <w:tc>
          <w:tcPr>
            <w:tcW w:w="1903.9999389648438" w:type="dxa"/>
            <w:vAlign w:val="top"/>
          </w:tcPr>
          <w:p>
            <w:pPr>
              <w:jc w:val="left"/>
            </w:pPr>
            <w:r>
              <w:rPr>
                <w:rFonts w:ascii="Tahoma" w:hAnsi="Tahoma" w:cs="Tahoma" w:eastAsia="Tahoma"/>
                <w:color w:val="000000"/>
                <w:sz w:val="20"/>
                <w:szCs w:val="20"/>
              </w:rPr>
              <w:t>Деловое управление</w:t>
            </w:r>
          </w:p>
        </w:tc>
        <w:tc>
          <w:tcPr>
            <w:tcW w:w="1224.0000915527344" w:type="dxa"/>
            <w:vAlign w:val="top"/>
          </w:tcPr>
          <w:p>
            <w:pPr>
              <w:jc w:val="left"/>
            </w:pPr>
            <w:r>
              <w:rPr>
                <w:rFonts w:ascii="Tahoma" w:hAnsi="Tahoma" w:cs="Tahoma" w:eastAsia="Tahoma"/>
                <w:color w:val="000000"/>
                <w:sz w:val="20"/>
                <w:szCs w:val="20"/>
              </w:rPr>
              <w:t>4.1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w:t>
            </w:r>
            <w:r>
              <w:rPr>
                <w:rFonts w:ascii="Tahoma" w:hAnsi="Tahoma" w:cs="Tahoma" w:eastAsia="Tahoma"/>
                <w:color w:val="000000"/>
                <w:sz w:val="20"/>
                <w:szCs w:val="20"/>
              </w:rPr>
              <w:br/>
            </w: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r>
              <w:rPr>
                <w:rFonts w:ascii="Tahoma" w:hAnsi="Tahoma" w:cs="Tahoma" w:eastAsia="Tahoma"/>
                <w:color w:val="000000"/>
                <w:sz w:val="20"/>
                <w:szCs w:val="20"/>
              </w:rPr>
              <w:br/>
            </w: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val="restart"/>
          </w:tcPr>
          <w:p>
            <w:pPr>
              <w:jc w:val="center"/>
            </w:pPr>
            <w:r>
              <w:rPr>
                <w:rFonts w:ascii="Tahoma" w:hAnsi="Tahoma" w:cs="Tahoma" w:eastAsia="Tahoma"/>
                <w:color w:val="000000"/>
                <w:sz w:val="20"/>
                <w:szCs w:val="20"/>
              </w:rPr>
              <w:t>18.</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3. Зона застройки малоэтажными жилыми домами (Ж2)</w:t>
      </w:r>
    </w:p>
    <w:p>
      <w:pPr>
        <w:jc w:val="both"/>
      </w:pPr>
      <w:r>
        <w:rPr>
          <w:lang w:val="ru-RU"/>
          <w:rFonts w:ascii="Tahoma" w:hAnsi="Tahoma" w:cs="Tahoma" w:eastAsia="Tahoma"/>
          <w:color w:val="000000"/>
          <w:sz w:val="22"/>
          <w:szCs w:val="22"/>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Малоэтажная многоквартирная жилая застройка</w:t>
            </w:r>
          </w:p>
        </w:tc>
        <w:tc>
          <w:tcPr>
            <w:tcW w:w="1224.0000915527344" w:type="dxa"/>
            <w:vAlign w:val="top"/>
            <w:vMerge w:val="restart"/>
          </w:tcPr>
          <w:p>
            <w:pPr>
              <w:jc w:val="left"/>
            </w:pPr>
            <w:r>
              <w:rPr>
                <w:rFonts w:ascii="Tahoma" w:hAnsi="Tahoma" w:cs="Tahoma" w:eastAsia="Tahoma"/>
                <w:color w:val="000000"/>
                <w:sz w:val="20"/>
                <w:szCs w:val="20"/>
              </w:rPr>
              <w:t>2.1.1</w:t>
            </w:r>
          </w:p>
        </w:tc>
        <w:tc>
          <w:tcPr>
            <w:tcW w:w="4080.0003051757812" w:type="dxa"/>
            <w:vMerge w:val="restart"/>
          </w:tcPr>
          <w:p>
            <w:pPr>
              <w:jc w:val="left"/>
            </w:pPr>
            <w:r>
              <w:rPr>
                <w:rFonts w:ascii="Tahoma" w:hAnsi="Tahoma" w:cs="Tahoma" w:eastAsia="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коэффициент застройки 0.4</w:t>
            </w:r>
            <w:r>
              <w:rPr>
                <w:rFonts w:ascii="Tahoma" w:hAnsi="Tahoma" w:cs="Tahoma" w:eastAsia="Tahoma"/>
                <w:color w:val="000000"/>
                <w:sz w:val="20"/>
                <w:szCs w:val="20"/>
              </w:rPr>
              <w:br/>
            </w:r>
            <w:r>
              <w:rPr>
                <w:rFonts w:ascii="Tahoma" w:hAnsi="Tahoma" w:cs="Tahoma" w:eastAsia="Tahoma"/>
                <w:color w:val="000000"/>
                <w:sz w:val="20"/>
                <w:szCs w:val="20"/>
              </w:rPr>
              <w:t>максимальный коэффициент застройки 0.8.</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Размещение гаражей для собственных нужд</w:t>
            </w:r>
          </w:p>
        </w:tc>
        <w:tc>
          <w:tcPr>
            <w:tcW w:w="1224.0000915527344" w:type="dxa"/>
            <w:vAlign w:val="top"/>
            <w:vMerge w:val="restart"/>
          </w:tcPr>
          <w:p>
            <w:pPr>
              <w:jc w:val="left"/>
            </w:pPr>
            <w:r>
              <w:rPr>
                <w:rFonts w:ascii="Tahoma" w:hAnsi="Tahoma" w:cs="Tahoma" w:eastAsia="Tahoma"/>
                <w:color w:val="000000"/>
                <w:sz w:val="20"/>
                <w:szCs w:val="20"/>
              </w:rPr>
              <w:t>2.7.2</w:t>
            </w:r>
          </w:p>
        </w:tc>
        <w:tc>
          <w:tcPr>
            <w:tcW w:w="4080.0003051757812" w:type="dxa"/>
            <w:vMerge w:val="restart"/>
          </w:tcPr>
          <w:p>
            <w:pPr>
              <w:jc w:val="left"/>
            </w:pPr>
            <w:r>
              <w:rPr>
                <w:rFonts w:ascii="Tahoma" w:hAnsi="Tahoma" w:cs="Tahoma" w:eastAsia="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15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(роллетных) ворот  - по границе земельного участка.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6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Блокированная жилая застройка</w:t>
            </w:r>
          </w:p>
        </w:tc>
        <w:tc>
          <w:tcPr>
            <w:tcW w:w="1224.0000915527344" w:type="dxa"/>
            <w:vAlign w:val="top"/>
            <w:vMerge w:val="restart"/>
          </w:tcPr>
          <w:p>
            <w:pPr>
              <w:jc w:val="left"/>
            </w:pPr>
            <w:r>
              <w:rPr>
                <w:rFonts w:ascii="Tahoma" w:hAnsi="Tahoma" w:cs="Tahoma" w:eastAsia="Tahoma"/>
                <w:color w:val="000000"/>
                <w:sz w:val="20"/>
                <w:szCs w:val="20"/>
              </w:rPr>
              <w:t>2.3</w:t>
            </w:r>
          </w:p>
        </w:tc>
        <w:tc>
          <w:tcPr>
            <w:tcW w:w="4080.0003051757812" w:type="dxa"/>
            <w:vMerge w:val="restart"/>
          </w:tcPr>
          <w:p>
            <w:pPr>
              <w:jc w:val="left"/>
            </w:pPr>
            <w:r>
              <w:rPr>
                <w:rFonts w:ascii="Tahoma" w:hAnsi="Tahoma" w:cs="Tahoma" w:eastAsia="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 Минимальный размер земельного участка одного блока - 100 кв.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 или в соответствии с утвержденной документацией по планировке территории;</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 или в соответствии с утвержденной документацией по планировке территории.</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15%.</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Общежития</w:t>
            </w:r>
          </w:p>
        </w:tc>
        <w:tc>
          <w:tcPr>
            <w:tcW w:w="1224.0000915527344" w:type="dxa"/>
            <w:vAlign w:val="top"/>
            <w:vMerge w:val="restart"/>
          </w:tcPr>
          <w:p>
            <w:pPr>
              <w:jc w:val="left"/>
            </w:pPr>
            <w:r>
              <w:rPr>
                <w:rFonts w:ascii="Tahoma" w:hAnsi="Tahoma" w:cs="Tahoma" w:eastAsia="Tahoma"/>
                <w:color w:val="000000"/>
                <w:sz w:val="20"/>
                <w:szCs w:val="20"/>
              </w:rPr>
              <w:t>3.2.4</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27)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4. Многофункциональная общественно-деловая зона (ОД2)</w:t>
      </w:r>
    </w:p>
    <w:p>
      <w:pPr>
        <w:jc w:val="both"/>
      </w:pPr>
      <w:r>
        <w:rPr>
          <w:lang w:val="ru-RU"/>
          <w:rFonts w:ascii="Tahoma" w:hAnsi="Tahoma" w:cs="Tahoma" w:eastAsia="Tahoma"/>
          <w:color w:val="000000"/>
          <w:sz w:val="22"/>
          <w:szCs w:val="22"/>
        </w:rPr>
        <w:t>Зона ОД2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Административные здания организаций, обеспечивающих 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Дома социального обслуживания</w:t>
            </w:r>
          </w:p>
        </w:tc>
        <w:tc>
          <w:tcPr>
            <w:tcW w:w="1224.0000915527344" w:type="dxa"/>
            <w:vAlign w:val="top"/>
            <w:vMerge w:val="restart"/>
          </w:tcPr>
          <w:p>
            <w:pPr>
              <w:jc w:val="left"/>
            </w:pPr>
            <w:r>
              <w:rPr>
                <w:rFonts w:ascii="Tahoma" w:hAnsi="Tahoma" w:cs="Tahoma" w:eastAsia="Tahoma"/>
                <w:color w:val="000000"/>
                <w:sz w:val="20"/>
                <w:szCs w:val="20"/>
              </w:rPr>
              <w:t>3.2.1</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Оказание социальной помощи населению</w:t>
            </w:r>
          </w:p>
        </w:tc>
        <w:tc>
          <w:tcPr>
            <w:tcW w:w="1224.0000915527344" w:type="dxa"/>
            <w:vAlign w:val="top"/>
            <w:vMerge w:val="restart"/>
          </w:tcPr>
          <w:p>
            <w:pPr>
              <w:jc w:val="left"/>
            </w:pPr>
            <w:r>
              <w:rPr>
                <w:rFonts w:ascii="Tahoma" w:hAnsi="Tahoma" w:cs="Tahoma" w:eastAsia="Tahoma"/>
                <w:color w:val="000000"/>
                <w:sz w:val="20"/>
                <w:szCs w:val="20"/>
              </w:rPr>
              <w:t>3.2.2</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Оказание услуг связи</w:t>
            </w:r>
          </w:p>
        </w:tc>
        <w:tc>
          <w:tcPr>
            <w:tcW w:w="1224.0000915527344" w:type="dxa"/>
            <w:vAlign w:val="top"/>
            <w:vMerge w:val="restart"/>
          </w:tcPr>
          <w:p>
            <w:pPr>
              <w:jc w:val="left"/>
            </w:pPr>
            <w:r>
              <w:rPr>
                <w:rFonts w:ascii="Tahoma" w:hAnsi="Tahoma" w:cs="Tahoma" w:eastAsia="Tahoma"/>
                <w:color w:val="000000"/>
                <w:sz w:val="20"/>
                <w:szCs w:val="20"/>
              </w:rPr>
              <w:t>3.2.3</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w:t>
            </w:r>
            <w:r>
              <w:rPr>
                <w:rFonts w:ascii="Tahoma" w:hAnsi="Tahoma" w:cs="Tahoma" w:eastAsia="Tahoma"/>
                <w:color w:val="000000"/>
                <w:sz w:val="20"/>
                <w:szCs w:val="20"/>
              </w:rPr>
              <w:br/>
            </w:r>
            <w:r>
              <w:rPr>
                <w:rFonts w:ascii="Tahoma" w:hAnsi="Tahoma" w:cs="Tahoma" w:eastAsia="Tahoma"/>
                <w:color w:val="000000"/>
                <w:sz w:val="20"/>
                <w:szCs w:val="20"/>
              </w:rPr>
              <w:t xml:space="preserve"> - 60% процент застройки подземной части не регламентируется;</w:t>
            </w:r>
            <w:r>
              <w:rPr>
                <w:rFonts w:ascii="Tahoma" w:hAnsi="Tahoma" w:cs="Tahoma" w:eastAsia="Tahoma"/>
                <w:color w:val="000000"/>
                <w:sz w:val="20"/>
                <w:szCs w:val="20"/>
              </w:rPr>
              <w:br/>
            </w:r>
            <w:r>
              <w:rPr>
                <w:rFonts w:ascii="Tahoma" w:hAnsi="Tahoma" w:cs="Tahoma" w:eastAsia="Tahoma"/>
                <w:color w:val="000000"/>
                <w:sz w:val="20"/>
                <w:szCs w:val="20"/>
              </w:rPr>
              <w:t xml:space="preserve"> - 30%.</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4000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w:t>
            </w:r>
            <w:r>
              <w:rPr>
                <w:rFonts w:ascii="Tahoma" w:hAnsi="Tahoma" w:cs="Tahoma" w:eastAsia="Tahoma"/>
                <w:color w:val="000000"/>
                <w:sz w:val="20"/>
                <w:szCs w:val="20"/>
              </w:rPr>
              <w:br/>
            </w:r>
            <w:r>
              <w:rPr>
                <w:rFonts w:ascii="Tahoma" w:hAnsi="Tahoma" w:cs="Tahoma" w:eastAsia="Tahoma"/>
                <w:color w:val="000000"/>
                <w:sz w:val="20"/>
                <w:szCs w:val="20"/>
              </w:rPr>
              <w:t xml:space="preserve"> - 100 кв.м;</w:t>
            </w:r>
            <w:r>
              <w:rPr>
                <w:rFonts w:ascii="Tahoma" w:hAnsi="Tahoma" w:cs="Tahoma" w:eastAsia="Tahoma"/>
                <w:color w:val="000000"/>
                <w:sz w:val="20"/>
                <w:szCs w:val="20"/>
              </w:rPr>
              <w:br/>
            </w:r>
            <w:r>
              <w:rPr>
                <w:rFonts w:ascii="Tahoma" w:hAnsi="Tahoma" w:cs="Tahoma" w:eastAsia="Tahoma"/>
                <w:color w:val="000000"/>
                <w:sz w:val="20"/>
                <w:szCs w:val="20"/>
              </w:rPr>
              <w:t xml:space="preserve">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8.</w:t>
            </w:r>
          </w:p>
        </w:tc>
        <w:tc>
          <w:tcPr>
            <w:tcW w:w="1903.9999389648438" w:type="dxa"/>
            <w:vAlign w:val="top"/>
            <w:vMerge w:val="restart"/>
          </w:tcPr>
          <w:p>
            <w:pPr>
              <w:jc w:val="left"/>
            </w:pPr>
            <w:r>
              <w:rPr>
                <w:rFonts w:ascii="Tahoma" w:hAnsi="Tahoma" w:cs="Tahoma" w:eastAsia="Tahoma"/>
                <w:color w:val="000000"/>
                <w:sz w:val="20"/>
                <w:szCs w:val="20"/>
              </w:rPr>
              <w:t>Объекты культурно-досуговой деятельности</w:t>
            </w:r>
          </w:p>
        </w:tc>
        <w:tc>
          <w:tcPr>
            <w:tcW w:w="1224.0000915527344" w:type="dxa"/>
            <w:vAlign w:val="top"/>
            <w:vMerge w:val="restart"/>
          </w:tcPr>
          <w:p>
            <w:pPr>
              <w:jc w:val="left"/>
            </w:pPr>
            <w:r>
              <w:rPr>
                <w:rFonts w:ascii="Tahoma" w:hAnsi="Tahoma" w:cs="Tahoma" w:eastAsia="Tahoma"/>
                <w:color w:val="000000"/>
                <w:sz w:val="20"/>
                <w:szCs w:val="20"/>
              </w:rPr>
              <w:t>3.6.1</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9.</w:t>
            </w:r>
          </w:p>
        </w:tc>
        <w:tc>
          <w:tcPr>
            <w:tcW w:w="1903.9999389648438" w:type="dxa"/>
            <w:vAlign w:val="top"/>
            <w:vMerge w:val="restart"/>
          </w:tcPr>
          <w:p>
            <w:pPr>
              <w:jc w:val="left"/>
            </w:pPr>
            <w:r>
              <w:rPr>
                <w:rFonts w:ascii="Tahoma" w:hAnsi="Tahoma" w:cs="Tahoma" w:eastAsia="Tahoma"/>
                <w:color w:val="000000"/>
                <w:sz w:val="20"/>
                <w:szCs w:val="20"/>
              </w:rPr>
              <w:t>Парки культуры и отдыха</w:t>
            </w:r>
          </w:p>
        </w:tc>
        <w:tc>
          <w:tcPr>
            <w:tcW w:w="1224.0000915527344" w:type="dxa"/>
            <w:vAlign w:val="top"/>
            <w:vMerge w:val="restart"/>
          </w:tcPr>
          <w:p>
            <w:pPr>
              <w:jc w:val="left"/>
            </w:pPr>
            <w:r>
              <w:rPr>
                <w:rFonts w:ascii="Tahoma" w:hAnsi="Tahoma" w:cs="Tahoma" w:eastAsia="Tahoma"/>
                <w:color w:val="000000"/>
                <w:sz w:val="20"/>
                <w:szCs w:val="20"/>
              </w:rPr>
              <w:t>3.6.2</w:t>
            </w:r>
          </w:p>
        </w:tc>
        <w:tc>
          <w:tcPr>
            <w:tcW w:w="4080.0003051757812" w:type="dxa"/>
            <w:vMerge w:val="restart"/>
          </w:tcPr>
          <w:p>
            <w:pPr>
              <w:jc w:val="left"/>
            </w:pPr>
            <w:r>
              <w:rPr>
                <w:rFonts w:ascii="Tahoma" w:hAnsi="Tahoma" w:cs="Tahoma" w:eastAsia="Tahoma"/>
                <w:color w:val="000000"/>
                <w:sz w:val="20"/>
                <w:szCs w:val="20"/>
              </w:rPr>
              <w:t>Размещение парков культуры и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Деловое управление</w:t>
            </w:r>
          </w:p>
        </w:tc>
        <w:tc>
          <w:tcPr>
            <w:tcW w:w="1224.0000915527344" w:type="dxa"/>
            <w:vAlign w:val="top"/>
            <w:vMerge w:val="restart"/>
          </w:tcPr>
          <w:p>
            <w:pPr>
              <w:jc w:val="left"/>
            </w:pPr>
            <w:r>
              <w:rPr>
                <w:rFonts w:ascii="Tahoma" w:hAnsi="Tahoma" w:cs="Tahoma" w:eastAsia="Tahoma"/>
                <w:color w:val="000000"/>
                <w:sz w:val="20"/>
                <w:szCs w:val="20"/>
              </w:rPr>
              <w:t>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Объекты торговли (торговые центры, торгово-развлекательные центры (комплексы)</w:t>
            </w:r>
          </w:p>
        </w:tc>
        <w:tc>
          <w:tcPr>
            <w:tcW w:w="1224.0000915527344" w:type="dxa"/>
            <w:vAlign w:val="top"/>
            <w:vMerge w:val="restart"/>
          </w:tcPr>
          <w:p>
            <w:pPr>
              <w:jc w:val="left"/>
            </w:pPr>
            <w:r>
              <w:rPr>
                <w:rFonts w:ascii="Tahoma" w:hAnsi="Tahoma" w:cs="Tahoma" w:eastAsia="Tahoma"/>
                <w:color w:val="000000"/>
                <w:sz w:val="20"/>
                <w:szCs w:val="20"/>
              </w:rPr>
              <w:t>4.2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7000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высота здания согласно проектных решений.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Рынки</w:t>
            </w:r>
          </w:p>
        </w:tc>
        <w:tc>
          <w:tcPr>
            <w:tcW w:w="1224.0000915527344" w:type="dxa"/>
            <w:vAlign w:val="top"/>
            <w:vMerge w:val="restart"/>
          </w:tcPr>
          <w:p>
            <w:pPr>
              <w:jc w:val="left"/>
            </w:pPr>
            <w:r>
              <w:rPr>
                <w:rFonts w:ascii="Tahoma" w:hAnsi="Tahoma" w:cs="Tahoma" w:eastAsia="Tahoma"/>
                <w:color w:val="000000"/>
                <w:sz w:val="20"/>
                <w:szCs w:val="20"/>
              </w:rPr>
              <w:t>4.3</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Банковская и страховая деятельность</w:t>
            </w:r>
          </w:p>
        </w:tc>
        <w:tc>
          <w:tcPr>
            <w:tcW w:w="1224.0000915527344" w:type="dxa"/>
            <w:vAlign w:val="top"/>
            <w:vMerge w:val="restart"/>
          </w:tcPr>
          <w:p>
            <w:pPr>
              <w:jc w:val="left"/>
            </w:pPr>
            <w:r>
              <w:rPr>
                <w:rFonts w:ascii="Tahoma" w:hAnsi="Tahoma" w:cs="Tahoma" w:eastAsia="Tahoma"/>
                <w:color w:val="000000"/>
                <w:sz w:val="20"/>
                <w:szCs w:val="20"/>
              </w:rPr>
              <w:t>4.5</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20%.</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18.</w:t>
            </w:r>
          </w:p>
        </w:tc>
        <w:tc>
          <w:tcPr>
            <w:tcW w:w="1903.9999389648438" w:type="dxa"/>
            <w:vAlign w:val="top"/>
            <w:vMerge w:val="restart"/>
          </w:tcPr>
          <w:p>
            <w:pPr>
              <w:jc w:val="left"/>
            </w:pPr>
            <w:r>
              <w:rPr>
                <w:rFonts w:ascii="Tahoma" w:hAnsi="Tahoma" w:cs="Tahoma" w:eastAsia="Tahoma"/>
                <w:color w:val="000000"/>
                <w:sz w:val="20"/>
                <w:szCs w:val="20"/>
              </w:rPr>
              <w:t>Гостиничное обслуживание</w:t>
            </w:r>
          </w:p>
        </w:tc>
        <w:tc>
          <w:tcPr>
            <w:tcW w:w="1224.0000915527344" w:type="dxa"/>
            <w:vAlign w:val="top"/>
            <w:vMerge w:val="restart"/>
          </w:tcPr>
          <w:p>
            <w:pPr>
              <w:jc w:val="left"/>
            </w:pPr>
            <w:r>
              <w:rPr>
                <w:rFonts w:ascii="Tahoma" w:hAnsi="Tahoma" w:cs="Tahoma" w:eastAsia="Tahoma"/>
                <w:color w:val="000000"/>
                <w:sz w:val="20"/>
                <w:szCs w:val="20"/>
              </w:rPr>
              <w:t>4.7</w:t>
            </w:r>
          </w:p>
        </w:tc>
        <w:tc>
          <w:tcPr>
            <w:tcW w:w="4080.0003051757812" w:type="dxa"/>
            <w:vMerge w:val="restart"/>
          </w:tcPr>
          <w:p>
            <w:pPr>
              <w:jc w:val="left"/>
            </w:pPr>
            <w:r>
              <w:rPr>
                <w:rFonts w:ascii="Tahoma" w:hAnsi="Tahoma" w:cs="Tahoma" w:eastAsia="Tahoma"/>
                <w:color w:val="000000"/>
                <w:sz w:val="20"/>
                <w:szCs w:val="20"/>
              </w:rPr>
              <w:t>Размещение гостиниц</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19.</w:t>
            </w:r>
          </w:p>
        </w:tc>
        <w:tc>
          <w:tcPr>
            <w:tcW w:w="1903.9999389648438" w:type="dxa"/>
            <w:vAlign w:val="top"/>
            <w:vMerge w:val="restart"/>
          </w:tcPr>
          <w:p>
            <w:pPr>
              <w:jc w:val="left"/>
            </w:pPr>
            <w:r>
              <w:rPr>
                <w:rFonts w:ascii="Tahoma" w:hAnsi="Tahoma" w:cs="Tahoma" w:eastAsia="Tahoma"/>
                <w:color w:val="000000"/>
                <w:sz w:val="20"/>
                <w:szCs w:val="20"/>
              </w:rPr>
              <w:t>Развлекательные мероприятия</w:t>
            </w:r>
          </w:p>
        </w:tc>
        <w:tc>
          <w:tcPr>
            <w:tcW w:w="1224.0000915527344" w:type="dxa"/>
            <w:vAlign w:val="top"/>
            <w:vMerge w:val="restart"/>
          </w:tcPr>
          <w:p>
            <w:pPr>
              <w:jc w:val="left"/>
            </w:pPr>
            <w:r>
              <w:rPr>
                <w:rFonts w:ascii="Tahoma" w:hAnsi="Tahoma" w:cs="Tahoma" w:eastAsia="Tahoma"/>
                <w:color w:val="000000"/>
                <w:sz w:val="20"/>
                <w:szCs w:val="20"/>
              </w:rPr>
              <w:t>4.8.1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20.</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21.</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высота здания по заданию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22.</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23.</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24.</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25.</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Для индивидуального жилищного строительства</w:t>
            </w:r>
          </w:p>
        </w:tc>
        <w:tc>
          <w:tcPr>
            <w:tcW w:w="1224.0000915527344" w:type="dxa"/>
            <w:vAlign w:val="top"/>
            <w:vMerge w:val="restart"/>
          </w:tcPr>
          <w:p>
            <w:pPr>
              <w:jc w:val="left"/>
            </w:pPr>
            <w:r>
              <w:rPr>
                <w:rFonts w:ascii="Tahoma" w:hAnsi="Tahoma" w:cs="Tahoma" w:eastAsia="Tahoma"/>
                <w:color w:val="000000"/>
                <w:sz w:val="20"/>
                <w:szCs w:val="20"/>
              </w:rPr>
              <w:t>2.1</w:t>
            </w:r>
          </w:p>
        </w:tc>
        <w:tc>
          <w:tcPr>
            <w:tcW w:w="4080.0003051757812" w:type="dxa"/>
            <w:vMerge w:val="restart"/>
          </w:tcPr>
          <w:p>
            <w:pPr>
              <w:jc w:val="left"/>
            </w:pPr>
            <w:r>
              <w:rPr>
                <w:rFonts w:ascii="Tahoma" w:hAnsi="Tahoma" w:cs="Tahoma" w:eastAsia="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Минимальный отступ зданий, строений и сооружений от границы земельного участка со стороны улиц – 5 м.; проездов, переулков и т.д. - 3 м. (либо по существующей линии застройки в границах одного квартала)..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Автомобильные мойки</w:t>
            </w:r>
          </w:p>
        </w:tc>
        <w:tc>
          <w:tcPr>
            <w:tcW w:w="1224.0000915527344" w:type="dxa"/>
            <w:vAlign w:val="top"/>
            <w:vMerge w:val="restart"/>
          </w:tcPr>
          <w:p>
            <w:pPr>
              <w:jc w:val="left"/>
            </w:pPr>
            <w:r>
              <w:rPr>
                <w:rFonts w:ascii="Tahoma" w:hAnsi="Tahoma" w:cs="Tahoma" w:eastAsia="Tahoma"/>
                <w:color w:val="000000"/>
                <w:sz w:val="20"/>
                <w:szCs w:val="20"/>
              </w:rPr>
              <w:t>4.9.1.3</w:t>
            </w:r>
          </w:p>
        </w:tc>
        <w:tc>
          <w:tcPr>
            <w:tcW w:w="4080.0003051757812" w:type="dxa"/>
            <w:vMerge w:val="restart"/>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Ремонт автомобилей</w:t>
            </w:r>
          </w:p>
        </w:tc>
        <w:tc>
          <w:tcPr>
            <w:tcW w:w="1224.0000915527344" w:type="dxa"/>
            <w:vAlign w:val="top"/>
            <w:vMerge w:val="restart"/>
          </w:tcPr>
          <w:p>
            <w:pPr>
              <w:jc w:val="left"/>
            </w:pPr>
            <w:r>
              <w:rPr>
                <w:rFonts w:ascii="Tahoma" w:hAnsi="Tahoma" w:cs="Tahoma" w:eastAsia="Tahoma"/>
                <w:color w:val="000000"/>
                <w:sz w:val="20"/>
                <w:szCs w:val="20"/>
              </w:rPr>
              <w:t>4.9.1.4</w:t>
            </w:r>
          </w:p>
        </w:tc>
        <w:tc>
          <w:tcPr>
            <w:tcW w:w="4080.0003051757812" w:type="dxa"/>
            <w:vMerge w:val="restart"/>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lang w:val="ru-RU"/>
          <w:rFonts w:ascii="Tahoma" w:hAnsi="Tahoma" w:cs="Tahoma" w:eastAsia="Tahoma"/>
          <w:color w:val="000000"/>
          <w:sz w:val="20"/>
          <w:szCs w:val="20"/>
        </w:rPr>
        <w:br/>
      </w:r>
      <w:r>
        <w:rPr>
          <w:lang w:val="ru-RU"/>
          <w:rFonts w:ascii="Tahoma" w:hAnsi="Tahoma" w:cs="Tahoma" w:eastAsia="Tahoma"/>
          <w:color w:val="000000"/>
          <w:sz w:val="20"/>
          <w:szCs w:val="20"/>
        </w:rPr>
        <w:t>В общественно-деловых территориальных зонах исключается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r>
        <w:rPr>
          <w:lang w:val="ru-RU"/>
          <w:rFonts w:ascii="Tahoma" w:hAnsi="Tahoma" w:cs="Tahoma" w:eastAsia="Tahoma"/>
          <w:color w:val="000000"/>
          <w:sz w:val="20"/>
          <w:szCs w:val="20"/>
        </w:rPr>
        <w:br/>
      </w:r>
      <w:r>
        <w:rPr>
          <w:lang w:val="ru-RU"/>
          <w:rFonts w:ascii="Tahoma" w:hAnsi="Tahoma" w:cs="Tahoma" w:eastAsia="Tahoma"/>
          <w:color w:val="000000"/>
          <w:sz w:val="20"/>
          <w:szCs w:val="20"/>
        </w:rPr>
        <w:t>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5. Зона специализированной общественной застройки объектами образования и научной деятельности. (ОД3.1.)</w:t>
      </w:r>
    </w:p>
    <w:p>
      <w:pPr>
        <w:jc w:val="both"/>
      </w:pPr>
      <w:r>
        <w:rPr>
          <w:lang w:val="ru-RU"/>
          <w:rFonts w:ascii="Tahoma" w:hAnsi="Tahoma" w:cs="Tahoma" w:eastAsia="Tahoma"/>
          <w:color w:val="000000"/>
          <w:sz w:val="22"/>
          <w:szCs w:val="22"/>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Дошкольное, начальное и среднее общее образование</w:t>
            </w:r>
          </w:p>
        </w:tc>
        <w:tc>
          <w:tcPr>
            <w:tcW w:w="1224.0000915527344" w:type="dxa"/>
            <w:vAlign w:val="top"/>
            <w:vMerge w:val="restart"/>
          </w:tcPr>
          <w:p>
            <w:pPr>
              <w:jc w:val="left"/>
            </w:pPr>
            <w:r>
              <w:rPr>
                <w:rFonts w:ascii="Tahoma" w:hAnsi="Tahoma" w:cs="Tahoma" w:eastAsia="Tahoma"/>
                <w:color w:val="000000"/>
                <w:sz w:val="20"/>
                <w:szCs w:val="20"/>
              </w:rPr>
              <w:t>3.5.1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w:t>
            </w:r>
            <w:r>
              <w:rPr>
                <w:rFonts w:ascii="Tahoma" w:hAnsi="Tahoma" w:cs="Tahoma" w:eastAsia="Tahoma"/>
                <w:color w:val="000000"/>
                <w:sz w:val="20"/>
                <w:szCs w:val="20"/>
              </w:rPr>
              <w:br/>
            </w:r>
            <w:r>
              <w:rPr>
                <w:rFonts w:ascii="Tahoma" w:hAnsi="Tahoma" w:cs="Tahoma" w:eastAsia="Tahoma"/>
                <w:color w:val="000000"/>
                <w:sz w:val="20"/>
                <w:szCs w:val="20"/>
              </w:rPr>
              <w:t xml:space="preserve"> - 300 кв.м;</w:t>
            </w:r>
            <w:r>
              <w:rPr>
                <w:rFonts w:ascii="Tahoma" w:hAnsi="Tahoma" w:cs="Tahoma" w:eastAsia="Tahoma"/>
                <w:color w:val="000000"/>
                <w:sz w:val="20"/>
                <w:szCs w:val="20"/>
              </w:rPr>
              <w:br/>
            </w:r>
            <w:r>
              <w:rPr>
                <w:rFonts w:ascii="Tahoma" w:hAnsi="Tahoma" w:cs="Tahoma" w:eastAsia="Tahoma"/>
                <w:color w:val="000000"/>
                <w:sz w:val="20"/>
                <w:szCs w:val="20"/>
              </w:rPr>
              <w:t xml:space="preserve"> - 3 кв.м для дошкольных учреждений.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 для школ.</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Среднее и высшее профессиональное образование</w:t>
            </w:r>
          </w:p>
        </w:tc>
        <w:tc>
          <w:tcPr>
            <w:tcW w:w="1224.0000915527344" w:type="dxa"/>
            <w:vAlign w:val="top"/>
            <w:vMerge w:val="restart"/>
          </w:tcPr>
          <w:p>
            <w:pPr>
              <w:jc w:val="left"/>
            </w:pPr>
            <w:r>
              <w:rPr>
                <w:rFonts w:ascii="Tahoma" w:hAnsi="Tahoma" w:cs="Tahoma" w:eastAsia="Tahoma"/>
                <w:color w:val="000000"/>
                <w:sz w:val="20"/>
                <w:szCs w:val="20"/>
              </w:rPr>
              <w:t>3.5.2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Спорт</w:t>
            </w:r>
          </w:p>
        </w:tc>
        <w:tc>
          <w:tcPr>
            <w:tcW w:w="1224.0000915527344" w:type="dxa"/>
            <w:vAlign w:val="top"/>
            <w:vMerge w:val="restart"/>
          </w:tcPr>
          <w:p>
            <w:pPr>
              <w:jc w:val="left"/>
            </w:pPr>
            <w:r>
              <w:rPr>
                <w:rFonts w:ascii="Tahoma" w:hAnsi="Tahoma" w:cs="Tahoma" w:eastAsia="Tahoma"/>
                <w:color w:val="000000"/>
                <w:sz w:val="20"/>
                <w:szCs w:val="20"/>
              </w:rPr>
              <w:t>5.1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Не подлежат установлению (размещение объектов капитального строительства не предусматривается)..</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17.12.2013)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6. Зона специализированной общественной застройки объектами здравоохранения (ОД3.2.)</w:t>
      </w:r>
    </w:p>
    <w:p>
      <w:pPr>
        <w:jc w:val="both"/>
      </w:pPr>
      <w:r>
        <w:rPr>
          <w:lang w:val="ru-RU"/>
          <w:rFonts w:ascii="Tahoma" w:hAnsi="Tahoma" w:cs="Tahoma" w:eastAsia="Tahoma"/>
          <w:color w:val="000000"/>
          <w:sz w:val="22"/>
          <w:szCs w:val="22"/>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Стационарное медицинское обслуживание</w:t>
            </w:r>
          </w:p>
        </w:tc>
        <w:tc>
          <w:tcPr>
            <w:tcW w:w="1224.0000915527344" w:type="dxa"/>
            <w:vAlign w:val="top"/>
            <w:vMerge w:val="restart"/>
          </w:tcPr>
          <w:p>
            <w:pPr>
              <w:jc w:val="left"/>
            </w:pPr>
            <w:r>
              <w:rPr>
                <w:rFonts w:ascii="Tahoma" w:hAnsi="Tahoma" w:cs="Tahoma" w:eastAsia="Tahoma"/>
                <w:color w:val="000000"/>
                <w:sz w:val="20"/>
                <w:szCs w:val="20"/>
              </w:rPr>
              <w:t>3.4.2</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5 этажей.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Амбулаторное ветеринарное обслуживание</w:t>
            </w:r>
          </w:p>
        </w:tc>
        <w:tc>
          <w:tcPr>
            <w:tcW w:w="1224.0000915527344" w:type="dxa"/>
            <w:vAlign w:val="top"/>
            <w:vMerge w:val="restart"/>
          </w:tcPr>
          <w:p>
            <w:pPr>
              <w:jc w:val="left"/>
            </w:pPr>
            <w:r>
              <w:rPr>
                <w:rFonts w:ascii="Tahoma" w:hAnsi="Tahoma" w:cs="Tahoma" w:eastAsia="Tahoma"/>
                <w:color w:val="000000"/>
                <w:sz w:val="20"/>
                <w:szCs w:val="20"/>
              </w:rPr>
              <w:t>3.10.1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7. Зона специализированной общественной застройки объектами капитального строительства физической культуры и спорта (ОД3.3.)</w:t>
      </w:r>
    </w:p>
    <w:p>
      <w:pPr>
        <w:jc w:val="both"/>
      </w:pPr>
      <w:r>
        <w:rPr>
          <w:lang w:val="ru-RU"/>
          <w:rFonts w:ascii="Tahoma" w:hAnsi="Tahoma" w:cs="Tahoma" w:eastAsia="Tahoma"/>
          <w:color w:val="000000"/>
          <w:sz w:val="22"/>
          <w:szCs w:val="22"/>
        </w:rPr>
        <w:t>Зона ОД3.3 предназначена для размещения спортивных сооружений и объектов спорта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Спорт</w:t>
            </w:r>
          </w:p>
        </w:tc>
        <w:tc>
          <w:tcPr>
            <w:tcW w:w="1224.0000915527344" w:type="dxa"/>
            <w:vAlign w:val="top"/>
            <w:vMerge w:val="restart"/>
          </w:tcPr>
          <w:p>
            <w:pPr>
              <w:jc w:val="left"/>
            </w:pPr>
            <w:r>
              <w:rPr>
                <w:rFonts w:ascii="Tahoma" w:hAnsi="Tahoma" w:cs="Tahoma" w:eastAsia="Tahoma"/>
                <w:color w:val="000000"/>
                <w:sz w:val="20"/>
                <w:szCs w:val="20"/>
              </w:rPr>
              <w:t>5.1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Причалы для маломерных судов</w:t>
            </w:r>
          </w:p>
        </w:tc>
        <w:tc>
          <w:tcPr>
            <w:tcW w:w="1224.0000915527344" w:type="dxa"/>
            <w:vAlign w:val="top"/>
            <w:vMerge w:val="restart"/>
          </w:tcPr>
          <w:p>
            <w:pPr>
              <w:jc w:val="left"/>
            </w:pPr>
            <w:r>
              <w:rPr>
                <w:rFonts w:ascii="Tahoma" w:hAnsi="Tahoma" w:cs="Tahoma" w:eastAsia="Tahoma"/>
                <w:color w:val="000000"/>
                <w:sz w:val="20"/>
                <w:szCs w:val="20"/>
              </w:rPr>
              <w:t>5.4</w:t>
            </w:r>
          </w:p>
        </w:tc>
        <w:tc>
          <w:tcPr>
            <w:tcW w:w="4080.0003051757812" w:type="dxa"/>
            <w:vMerge w:val="restart"/>
          </w:tcPr>
          <w:p>
            <w:pPr>
              <w:jc w:val="left"/>
            </w:pPr>
            <w:r>
              <w:rPr>
                <w:rFonts w:ascii="Tahoma" w:hAnsi="Tahoma" w:cs="Tahoma" w:eastAsia="Tahoma"/>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Поля для гольфа или конных прогулок</w:t>
            </w:r>
          </w:p>
        </w:tc>
        <w:tc>
          <w:tcPr>
            <w:tcW w:w="1224.0000915527344" w:type="dxa"/>
            <w:vAlign w:val="top"/>
            <w:vMerge w:val="restart"/>
          </w:tcPr>
          <w:p>
            <w:pPr>
              <w:jc w:val="left"/>
            </w:pPr>
            <w:r>
              <w:rPr>
                <w:rFonts w:ascii="Tahoma" w:hAnsi="Tahoma" w:cs="Tahoma" w:eastAsia="Tahoma"/>
                <w:color w:val="000000"/>
                <w:sz w:val="20"/>
                <w:szCs w:val="20"/>
              </w:rPr>
              <w:t>5.5</w:t>
            </w:r>
          </w:p>
        </w:tc>
        <w:tc>
          <w:tcPr>
            <w:tcW w:w="4080.0003051757812" w:type="dxa"/>
            <w:vMerge w:val="restart"/>
          </w:tcPr>
          <w:p>
            <w:pPr>
              <w:jc w:val="left"/>
            </w:pPr>
            <w:r>
              <w:rPr>
                <w:rFonts w:ascii="Tahoma" w:hAnsi="Tahoma" w:cs="Tahoma" w:eastAsia="Tahoma"/>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8. Зона специализированной общественной застройки объектами культуры и искусства (ОД3.4)</w:t>
      </w:r>
    </w:p>
    <w:p>
      <w:pPr>
        <w:jc w:val="both"/>
      </w:pPr>
      <w:r>
        <w:rPr>
          <w:lang w:val="ru-RU"/>
          <w:rFonts w:ascii="Tahoma" w:hAnsi="Tahoma" w:cs="Tahoma" w:eastAsia="Tahoma"/>
          <w:color w:val="000000"/>
          <w:sz w:val="22"/>
          <w:szCs w:val="22"/>
        </w:rPr>
        <w:t>Зона ОД3.4 предназначена для размещения объектов культуры и искусства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Обеспечение занятий спортом в помещениях</w:t>
            </w:r>
          </w:p>
        </w:tc>
        <w:tc>
          <w:tcPr>
            <w:tcW w:w="1224.0000915527344" w:type="dxa"/>
            <w:vAlign w:val="top"/>
            <w:vMerge w:val="restart"/>
          </w:tcPr>
          <w:p>
            <w:pPr>
              <w:jc w:val="left"/>
            </w:pPr>
            <w:r>
              <w:rPr>
                <w:rFonts w:ascii="Tahoma" w:hAnsi="Tahoma" w:cs="Tahoma" w:eastAsia="Tahoma"/>
                <w:color w:val="000000"/>
                <w:sz w:val="20"/>
                <w:szCs w:val="20"/>
              </w:rPr>
              <w:t>5.1.2</w:t>
            </w:r>
          </w:p>
        </w:tc>
        <w:tc>
          <w:tcPr>
            <w:tcW w:w="4080.0003051757812" w:type="dxa"/>
            <w:vMerge w:val="restart"/>
          </w:tcPr>
          <w:p>
            <w:pPr>
              <w:jc w:val="left"/>
            </w:pPr>
            <w:r>
              <w:rPr>
                <w:rFonts w:ascii="Tahoma" w:hAnsi="Tahoma" w:cs="Tahoma" w:eastAsia="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 Максимальная высота здания по заданию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автотранспорта</w:t>
            </w:r>
          </w:p>
        </w:tc>
        <w:tc>
          <w:tcPr>
            <w:tcW w:w="1224.0000915527344" w:type="dxa"/>
            <w:vAlign w:val="top"/>
            <w:vMerge w:val="restart"/>
          </w:tcPr>
          <w:p>
            <w:pPr>
              <w:jc w:val="left"/>
            </w:pPr>
            <w:r>
              <w:rPr>
                <w:rFonts w:ascii="Tahoma" w:hAnsi="Tahoma" w:cs="Tahoma" w:eastAsia="Tahoma"/>
                <w:color w:val="000000"/>
                <w:sz w:val="20"/>
                <w:szCs w:val="20"/>
              </w:rPr>
              <w:t>2.7.1</w:t>
            </w:r>
          </w:p>
        </w:tc>
        <w:tc>
          <w:tcPr>
            <w:tcW w:w="4080.0003051757812" w:type="dxa"/>
            <w:vMerge w:val="restart"/>
          </w:tcPr>
          <w:p>
            <w:pPr>
              <w:jc w:val="left"/>
            </w:pPr>
            <w:r>
              <w:rPr>
                <w:rFonts w:ascii="Tahoma" w:hAnsi="Tahoma" w:cs="Tahoma" w:eastAsia="Tahoma"/>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Осуществление религиозных обрядов</w:t>
            </w:r>
          </w:p>
        </w:tc>
        <w:tc>
          <w:tcPr>
            <w:tcW w:w="1224.0000915527344" w:type="dxa"/>
            <w:vAlign w:val="top"/>
            <w:vMerge w:val="restart"/>
          </w:tcPr>
          <w:p>
            <w:pPr>
              <w:jc w:val="left"/>
            </w:pPr>
            <w:r>
              <w:rPr>
                <w:rFonts w:ascii="Tahoma" w:hAnsi="Tahoma" w:cs="Tahoma" w:eastAsia="Tahoma"/>
                <w:color w:val="000000"/>
                <w:sz w:val="20"/>
                <w:szCs w:val="20"/>
              </w:rPr>
              <w:t>3.7.1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Общественное питание</w:t>
            </w:r>
          </w:p>
        </w:tc>
        <w:tc>
          <w:tcPr>
            <w:tcW w:w="1224.0000915527344" w:type="dxa"/>
            <w:vAlign w:val="top"/>
            <w:vMerge w:val="restart"/>
          </w:tcPr>
          <w:p>
            <w:pPr>
              <w:jc w:val="left"/>
            </w:pPr>
            <w:r>
              <w:rPr>
                <w:rFonts w:ascii="Tahoma" w:hAnsi="Tahoma" w:cs="Tahoma" w:eastAsia="Tahoma"/>
                <w:color w:val="000000"/>
                <w:sz w:val="20"/>
                <w:szCs w:val="20"/>
              </w:rPr>
              <w:t>4.6</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9. Зона специализированной общественной застройки  объектами социальной инфраструктуры (образования, здравоохранения, физической культуры и спорта, культуры и искусства, социального обслуживания) смешанного типа (ОД3.5)</w:t>
      </w:r>
    </w:p>
    <w:p>
      <w:pPr>
        <w:jc w:val="both"/>
      </w:pPr>
      <w:r>
        <w:rPr>
          <w:lang w:val="ru-RU"/>
          <w:rFonts w:ascii="Tahoma" w:hAnsi="Tahoma" w:cs="Tahoma" w:eastAsia="Tahoma"/>
          <w:color w:val="000000"/>
          <w:sz w:val="22"/>
          <w:szCs w:val="22"/>
        </w:rPr>
        <w:t>Зона ОД3.5 предназначена для размещения различных объектов социальной инфраструктуры (образования, здравоохранения, физической культуры и спорта, культуры и искусства, социального обслуживания) смешанного типа</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Дома социального обслуживания</w:t>
            </w:r>
          </w:p>
        </w:tc>
        <w:tc>
          <w:tcPr>
            <w:tcW w:w="1224.0000915527344" w:type="dxa"/>
            <w:vAlign w:val="top"/>
            <w:vMerge w:val="restart"/>
          </w:tcPr>
          <w:p>
            <w:pPr>
              <w:jc w:val="left"/>
            </w:pPr>
            <w:r>
              <w:rPr>
                <w:rFonts w:ascii="Tahoma" w:hAnsi="Tahoma" w:cs="Tahoma" w:eastAsia="Tahoma"/>
                <w:color w:val="000000"/>
                <w:sz w:val="20"/>
                <w:szCs w:val="20"/>
              </w:rPr>
              <w:t>3.2.1</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Оказание социальной помощи населению</w:t>
            </w:r>
          </w:p>
        </w:tc>
        <w:tc>
          <w:tcPr>
            <w:tcW w:w="1224.0000915527344" w:type="dxa"/>
            <w:vAlign w:val="top"/>
            <w:vMerge w:val="restart"/>
          </w:tcPr>
          <w:p>
            <w:pPr>
              <w:jc w:val="left"/>
            </w:pPr>
            <w:r>
              <w:rPr>
                <w:rFonts w:ascii="Tahoma" w:hAnsi="Tahoma" w:cs="Tahoma" w:eastAsia="Tahoma"/>
                <w:color w:val="000000"/>
                <w:sz w:val="20"/>
                <w:szCs w:val="20"/>
              </w:rPr>
              <w:t>3.2.2</w:t>
            </w:r>
          </w:p>
        </w:tc>
        <w:tc>
          <w:tcPr>
            <w:tcW w:w="4080.0003051757812" w:type="dxa"/>
            <w:vMerge w:val="restart"/>
          </w:tcPr>
          <w:p>
            <w:pPr>
              <w:jc w:val="left"/>
            </w:pPr>
            <w:r>
              <w:rPr>
                <w:rFonts w:ascii="Tahoma" w:hAnsi="Tahoma" w:cs="Tahoma" w:eastAsia="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Общежития</w:t>
            </w:r>
          </w:p>
        </w:tc>
        <w:tc>
          <w:tcPr>
            <w:tcW w:w="1224.0000915527344" w:type="dxa"/>
            <w:vAlign w:val="top"/>
            <w:vMerge w:val="restart"/>
          </w:tcPr>
          <w:p>
            <w:pPr>
              <w:jc w:val="left"/>
            </w:pPr>
            <w:r>
              <w:rPr>
                <w:rFonts w:ascii="Tahoma" w:hAnsi="Tahoma" w:cs="Tahoma" w:eastAsia="Tahoma"/>
                <w:color w:val="000000"/>
                <w:sz w:val="20"/>
                <w:szCs w:val="20"/>
              </w:rPr>
              <w:t>3.2.4</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Амбулаторно-поликлиническое обслуживание</w:t>
            </w:r>
          </w:p>
        </w:tc>
        <w:tc>
          <w:tcPr>
            <w:tcW w:w="1224.0000915527344" w:type="dxa"/>
            <w:vAlign w:val="top"/>
            <w:vMerge w:val="restart"/>
          </w:tcPr>
          <w:p>
            <w:pPr>
              <w:jc w:val="left"/>
            </w:pPr>
            <w:r>
              <w:rPr>
                <w:rFonts w:ascii="Tahoma" w:hAnsi="Tahoma" w:cs="Tahoma" w:eastAsia="Tahoma"/>
                <w:color w:val="000000"/>
                <w:sz w:val="20"/>
                <w:szCs w:val="20"/>
              </w:rPr>
              <w:t>3.4.1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Культурное развитие</w:t>
            </w:r>
          </w:p>
        </w:tc>
        <w:tc>
          <w:tcPr>
            <w:tcW w:w="1224.0000915527344" w:type="dxa"/>
            <w:vAlign w:val="top"/>
            <w:vMerge w:val="restart"/>
          </w:tcPr>
          <w:p>
            <w:pPr>
              <w:jc w:val="left"/>
            </w:pPr>
            <w:r>
              <w:rPr>
                <w:rFonts w:ascii="Tahoma" w:hAnsi="Tahoma" w:cs="Tahoma" w:eastAsia="Tahoma"/>
                <w:color w:val="000000"/>
                <w:sz w:val="20"/>
                <w:szCs w:val="20"/>
              </w:rPr>
              <w:t>3.6</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Площадки для занятий спортом</w:t>
            </w:r>
          </w:p>
        </w:tc>
        <w:tc>
          <w:tcPr>
            <w:tcW w:w="1224.0000915527344" w:type="dxa"/>
            <w:vAlign w:val="top"/>
            <w:vMerge w:val="restart"/>
          </w:tcPr>
          <w:p>
            <w:pPr>
              <w:jc w:val="left"/>
            </w:pPr>
            <w:r>
              <w:rPr>
                <w:rFonts w:ascii="Tahoma" w:hAnsi="Tahoma" w:cs="Tahoma" w:eastAsia="Tahoma"/>
                <w:color w:val="000000"/>
                <w:sz w:val="20"/>
                <w:szCs w:val="20"/>
              </w:rPr>
              <w:t>5.1.3</w:t>
            </w:r>
          </w:p>
        </w:tc>
        <w:tc>
          <w:tcPr>
            <w:tcW w:w="4080.0003051757812" w:type="dxa"/>
            <w:vMerge w:val="restart"/>
          </w:tcPr>
          <w:p>
            <w:pPr>
              <w:jc w:val="left"/>
            </w:pPr>
            <w:r>
              <w:rPr>
                <w:rFonts w:ascii="Tahoma" w:hAnsi="Tahoma" w:cs="Tahoma" w:eastAsia="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1)</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Расстояния до границ соседнего земельного участка должны быть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хозяйственных построек (бани, гаража и др.)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высокорослых деревьев - 4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стволов среднерослых деревьев - 2 м;</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 кустарника - 1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2)</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3)</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4)</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lang w:val="ru-RU"/>
          <w:rFonts w:ascii="Tahoma" w:hAnsi="Tahoma" w:cs="Tahoma" w:eastAsia="Tahoma"/>
          <w:color w:val="000000"/>
          <w:sz w:val="20"/>
          <w:szCs w:val="20"/>
        </w:rPr>
        <w:br/>
      </w:r>
      <w:r>
        <w:rPr>
          <w:lang w:val="ru-RU"/>
          <w:rFonts w:ascii="Tahoma" w:hAnsi="Tahoma" w:cs="Tahoma" w:eastAsia="Tahoma"/>
          <w:color w:val="000000"/>
          <w:sz w:val="20"/>
          <w:szCs w:val="20"/>
        </w:rPr>
        <w:t>5)</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lang w:val="ru-RU"/>
          <w:rFonts w:ascii="Tahoma" w:hAnsi="Tahoma" w:cs="Tahoma" w:eastAsia="Tahoma"/>
          <w:color w:val="000000"/>
          <w:sz w:val="20"/>
          <w:szCs w:val="20"/>
        </w:rPr>
        <w:br/>
      </w:r>
      <w:r>
        <w:rPr>
          <w:lang w:val="ru-RU"/>
          <w:rFonts w:ascii="Tahoma" w:hAnsi="Tahoma" w:cs="Tahoma" w:eastAsia="Tahoma"/>
          <w:color w:val="000000"/>
          <w:sz w:val="20"/>
          <w:szCs w:val="20"/>
        </w:rPr>
        <w:t>6)</w:t>
      </w:r>
      <w:r>
        <w:rPr>
          <w:lang w:val="ru-RU"/>
          <w:rFonts w:ascii="Tahoma" w:hAnsi="Tahoma" w:cs="Tahoma" w:eastAsia="Tahoma"/>
          <w:color w:val="000000"/>
          <w:sz w:val="20"/>
          <w:szCs w:val="20"/>
        </w:rPr>
        <w:tab/>
      </w:r>
      <w:r>
        <w:rPr>
          <w:lang w:val="ru-RU"/>
          <w:rFonts w:ascii="Tahoma" w:hAnsi="Tahoma" w:cs="Tahoma" w:eastAsia="Tahoma"/>
          <w:color w:val="000000"/>
          <w:sz w:val="20"/>
          <w:szCs w:val="20"/>
        </w:rPr>
        <w:t>отмостка должна располагаться в пределах отведенного (предоставленного) земельного участка.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7)</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требования к ограждению земельных участков: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высота ограждения земельных участков должна быть не более 2 м; </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ограждения между смежными земельными участками должны быть проветриваемыми на высоту не менее 0,3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lang w:val="ru-RU"/>
          <w:rFonts w:ascii="Tahoma" w:hAnsi="Tahoma" w:cs="Tahoma" w:eastAsia="Tahoma"/>
          <w:color w:val="000000"/>
          <w:sz w:val="20"/>
          <w:szCs w:val="20"/>
        </w:rPr>
        <w:br/>
      </w:r>
      <w:r>
        <w:rPr>
          <w:lang w:val="ru-RU"/>
          <w:rFonts w:ascii="Tahoma" w:hAnsi="Tahoma" w:cs="Tahoma" w:eastAsia="Tahoma"/>
          <w:color w:val="000000"/>
          <w:sz w:val="20"/>
          <w:szCs w:val="20"/>
        </w:rPr>
        <w:t>е)</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lang w:val="ru-RU"/>
          <w:rFonts w:ascii="Tahoma" w:hAnsi="Tahoma" w:cs="Tahoma" w:eastAsia="Tahoma"/>
          <w:color w:val="000000"/>
          <w:sz w:val="20"/>
          <w:szCs w:val="20"/>
        </w:rPr>
        <w:br/>
      </w:r>
      <w:r>
        <w:rPr>
          <w:lang w:val="ru-RU"/>
          <w:rFonts w:ascii="Tahoma" w:hAnsi="Tahoma" w:cs="Tahoma" w:eastAsia="Tahoma"/>
          <w:color w:val="000000"/>
          <w:sz w:val="20"/>
          <w:szCs w:val="20"/>
        </w:rPr>
        <w:t>10)</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изменение уровня земель общего пользования без согласования с органами местного самоуправления.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11)</w:t>
      </w:r>
      <w:r>
        <w:rPr>
          <w:lang w:val="ru-RU"/>
          <w:rFonts w:ascii="Tahoma" w:hAnsi="Tahoma" w:cs="Tahoma" w:eastAsia="Tahoma"/>
          <w:color w:val="000000"/>
          <w:sz w:val="20"/>
          <w:szCs w:val="20"/>
        </w:rPr>
        <w:tab/>
      </w:r>
      <w:r>
        <w:rPr>
          <w:lang w:val="ru-RU"/>
          <w:rFonts w:ascii="Tahoma" w:hAnsi="Tahoma" w:cs="Tahoma" w:eastAsia="Tahoma"/>
          <w:color w:val="000000"/>
          <w:sz w:val="20"/>
          <w:szCs w:val="20"/>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lang w:val="ru-RU"/>
          <w:rFonts w:ascii="Tahoma" w:hAnsi="Tahoma" w:cs="Tahoma" w:eastAsia="Tahoma"/>
          <w:color w:val="000000"/>
          <w:sz w:val="20"/>
          <w:szCs w:val="20"/>
        </w:rPr>
        <w:br/>
      </w:r>
      <w:r>
        <w:rPr>
          <w:lang w:val="ru-RU"/>
          <w:rFonts w:ascii="Tahoma" w:hAnsi="Tahoma" w:cs="Tahoma" w:eastAsia="Tahoma"/>
          <w:color w:val="000000"/>
          <w:sz w:val="20"/>
          <w:szCs w:val="20"/>
        </w:rPr>
        <w:t>12)</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при проектировании и строительстве в зонах затопления, подтопления, а также водоохранных зонах необходимо:</w:t>
      </w:r>
      <w:r>
        <w:rPr>
          <w:lang w:val="ru-RU"/>
          <w:rFonts w:ascii="Tahoma" w:hAnsi="Tahoma" w:cs="Tahoma" w:eastAsia="Tahoma"/>
          <w:color w:val="000000"/>
          <w:sz w:val="20"/>
          <w:szCs w:val="20"/>
        </w:rPr>
        <w:br/>
      </w:r>
      <w:r>
        <w:rPr>
          <w:lang w:val="ru-RU"/>
          <w:rFonts w:ascii="Tahoma" w:hAnsi="Tahoma" w:cs="Tahoma" w:eastAsia="Tahoma"/>
          <w:color w:val="000000"/>
          <w:sz w:val="20"/>
          <w:szCs w:val="20"/>
        </w:rPr>
        <w:t>а)</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получение застройщиком в службе информационной системе обеспечения градостроительной деятельности муниципального образования Тимашевский район исходных данных - о прогнозном уровне воды в зоне затопления и (или) прогнозного уровня грунтовых вод в зоне подтопления;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б)</w:t>
      </w:r>
      <w:r>
        <w:rPr>
          <w:lang w:val="ru-RU"/>
          <w:rFonts w:ascii="Tahoma" w:hAnsi="Tahoma" w:cs="Tahoma" w:eastAsia="Tahoma"/>
          <w:color w:val="000000"/>
          <w:sz w:val="20"/>
          <w:szCs w:val="20"/>
        </w:rPr>
        <w:tab/>
      </w:r>
      <w:r>
        <w:rPr>
          <w:lang w:val="ru-RU"/>
          <w:rFonts w:ascii="Tahoma" w:hAnsi="Tahoma" w:cs="Tahoma" w:eastAsia="Tahoma"/>
          <w:color w:val="000000"/>
          <w:sz w:val="20"/>
          <w:szCs w:val="20"/>
        </w:rPr>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в)</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lang w:val="ru-RU"/>
          <w:rFonts w:ascii="Tahoma" w:hAnsi="Tahoma" w:cs="Tahoma" w:eastAsia="Tahoma"/>
          <w:color w:val="000000"/>
          <w:sz w:val="20"/>
          <w:szCs w:val="20"/>
        </w:rPr>
        <w:br/>
      </w:r>
      <w:r>
        <w:rPr>
          <w:lang w:val="ru-RU"/>
          <w:rFonts w:ascii="Tahoma" w:hAnsi="Tahoma" w:cs="Tahoma" w:eastAsia="Tahoma"/>
          <w:color w:val="000000"/>
          <w:sz w:val="20"/>
          <w:szCs w:val="20"/>
        </w:rPr>
        <w:t>г)</w:t>
      </w:r>
      <w:r>
        <w:rPr>
          <w:lang w:val="ru-RU"/>
          <w:rFonts w:ascii="Tahoma" w:hAnsi="Tahoma" w:cs="Tahoma" w:eastAsia="Tahoma"/>
          <w:color w:val="000000"/>
          <w:sz w:val="20"/>
          <w:szCs w:val="20"/>
        </w:rPr>
        <w:tab/>
      </w:r>
      <w:r>
        <w:rPr>
          <w:lang w:val="ru-RU"/>
          <w:rFonts w:ascii="Tahoma" w:hAnsi="Tahoma" w:cs="Tahoma" w:eastAsia="Tahoma"/>
          <w:color w:val="000000"/>
          <w:sz w:val="20"/>
          <w:szCs w:val="20"/>
        </w:rPr>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д)</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lang w:val="ru-RU"/>
          <w:rFonts w:ascii="Tahoma" w:hAnsi="Tahoma" w:cs="Tahoma" w:eastAsia="Tahoma"/>
          <w:color w:val="000000"/>
          <w:sz w:val="20"/>
          <w:szCs w:val="20"/>
        </w:rPr>
        <w:br/>
      </w:r>
      <w:r>
        <w:rPr>
          <w:lang w:val="ru-RU"/>
          <w:rFonts w:ascii="Tahoma" w:hAnsi="Tahoma" w:cs="Tahoma" w:eastAsia="Tahoma"/>
          <w:color w:val="000000"/>
          <w:sz w:val="20"/>
          <w:szCs w:val="20"/>
        </w:rPr>
        <w:t>13)</w:t>
      </w:r>
      <w:r>
        <w:rPr>
          <w:lang w:val="ru-RU"/>
          <w:rFonts w:ascii="Tahoma" w:hAnsi="Tahoma" w:cs="Tahoma" w:eastAsia="Tahoma"/>
          <w:color w:val="000000"/>
          <w:sz w:val="20"/>
          <w:szCs w:val="20"/>
        </w:rPr>
        <w:tab/>
      </w:r>
      <w:r>
        <w:rPr>
          <w:lang w:val="ru-RU"/>
          <w:rFonts w:ascii="Tahoma" w:hAnsi="Tahoma" w:cs="Tahoma" w:eastAsia="Tahoma"/>
          <w:color w:val="000000"/>
          <w:sz w:val="20"/>
          <w:szCs w:val="20"/>
        </w:rPr>
        <w:t>вспомогательные строения, за исключением гаражей, размещать со стороны улиц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14)</w:t>
      </w:r>
      <w:r>
        <w:rPr>
          <w:lang w:val="ru-RU"/>
          <w:rFonts w:ascii="Tahoma" w:hAnsi="Tahoma" w:cs="Tahoma" w:eastAsia="Tahoma"/>
          <w:color w:val="000000"/>
          <w:sz w:val="20"/>
          <w:szCs w:val="20"/>
        </w:rPr>
        <w:tab/>
      </w:r>
      <w:r>
        <w:rPr>
          <w:lang w:val="ru-RU"/>
          <w:rFonts w:ascii="Tahoma" w:hAnsi="Tahoma" w:cs="Tahoma" w:eastAsia="Tahoma"/>
          <w:color w:val="000000"/>
          <w:sz w:val="20"/>
          <w:szCs w:val="20"/>
        </w:rPr>
        <w:t>строительство пристроек к многоквартирным жилым домам запрещено, кроме реконструкции всего жилого дома;</w:t>
      </w:r>
      <w:r>
        <w:rPr>
          <w:lang w:val="ru-RU"/>
          <w:rFonts w:ascii="Tahoma" w:hAnsi="Tahoma" w:cs="Tahoma" w:eastAsia="Tahoma"/>
          <w:color w:val="000000"/>
          <w:sz w:val="20"/>
          <w:szCs w:val="20"/>
        </w:rPr>
        <w:br/>
      </w:r>
      <w:r>
        <w:rPr>
          <w:lang w:val="ru-RU"/>
          <w:rFonts w:ascii="Tahoma" w:hAnsi="Tahoma" w:cs="Tahoma" w:eastAsia="Tahoma"/>
          <w:color w:val="000000"/>
          <w:sz w:val="20"/>
          <w:szCs w:val="20"/>
        </w:rPr>
        <w:t>15)</w:t>
      </w:r>
      <w:r>
        <w:rPr>
          <w:lang w:val="ru-RU"/>
          <w:rFonts w:ascii="Tahoma" w:hAnsi="Tahoma" w:cs="Tahoma" w:eastAsia="Tahoma"/>
          <w:color w:val="000000"/>
          <w:sz w:val="20"/>
          <w:szCs w:val="20"/>
        </w:rPr>
        <w:tab/>
      </w:r>
      <w:r>
        <w:rPr>
          <w:lang w:val="ru-RU"/>
          <w:rFonts w:ascii="Tahoma" w:hAnsi="Tahoma" w:cs="Tahoma" w:eastAsia="Tahoma"/>
          <w:color w:val="000000"/>
          <w:sz w:val="20"/>
          <w:szCs w:val="20"/>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lang w:val="ru-RU"/>
          <w:rFonts w:ascii="Tahoma" w:hAnsi="Tahoma" w:cs="Tahoma" w:eastAsia="Tahoma"/>
          <w:color w:val="000000"/>
          <w:sz w:val="20"/>
          <w:szCs w:val="20"/>
        </w:rPr>
        <w:br/>
      </w:r>
      <w:r>
        <w:rPr>
          <w:lang w:val="ru-RU"/>
          <w:rFonts w:ascii="Tahoma" w:hAnsi="Tahoma" w:cs="Tahoma" w:eastAsia="Tahoma"/>
          <w:color w:val="000000"/>
          <w:sz w:val="20"/>
          <w:szCs w:val="20"/>
        </w:rPr>
        <w:t>16)</w:t>
      </w:r>
      <w:r>
        <w:rPr>
          <w:lang w:val="ru-RU"/>
          <w:rFonts w:ascii="Tahoma" w:hAnsi="Tahoma" w:cs="Tahoma" w:eastAsia="Tahoma"/>
          <w:color w:val="000000"/>
          <w:sz w:val="20"/>
          <w:szCs w:val="20"/>
        </w:rPr>
        <w:tab/>
      </w:r>
      <w:r>
        <w:rPr>
          <w:lang w:val="ru-RU"/>
          <w:rFonts w:ascii="Tahoma" w:hAnsi="Tahoma" w:cs="Tahoma" w:eastAsia="Tahoma"/>
          <w:color w:val="000000"/>
          <w:sz w:val="20"/>
          <w:szCs w:val="20"/>
        </w:rPr>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17)</w:t>
      </w:r>
      <w:r>
        <w:rPr>
          <w:lang w:val="ru-RU"/>
          <w:rFonts w:ascii="Tahoma" w:hAnsi="Tahoma" w:cs="Tahoma" w:eastAsia="Tahoma"/>
          <w:color w:val="000000"/>
          <w:sz w:val="20"/>
          <w:szCs w:val="20"/>
        </w:rPr>
        <w:tab/>
      </w:r>
      <w:r>
        <w:rPr>
          <w:lang w:val="ru-RU"/>
          <w:rFonts w:ascii="Tahoma" w:hAnsi="Tahoma" w:cs="Tahoma" w:eastAsia="Tahoma"/>
          <w:color w:val="000000"/>
          <w:sz w:val="20"/>
          <w:szCs w:val="20"/>
        </w:rPr>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18)</w:t>
      </w:r>
      <w:r>
        <w:rPr>
          <w:lang w:val="ru-RU"/>
          <w:rFonts w:ascii="Tahoma" w:hAnsi="Tahoma" w:cs="Tahoma" w:eastAsia="Tahoma"/>
          <w:color w:val="000000"/>
          <w:sz w:val="20"/>
          <w:szCs w:val="20"/>
        </w:rPr>
        <w:tab/>
      </w:r>
      <w:r>
        <w:rPr>
          <w:lang w:val="ru-RU"/>
          <w:rFonts w:ascii="Tahoma" w:hAnsi="Tahoma" w:cs="Tahoma" w:eastAsia="Tahoma"/>
          <w:color w:val="000000"/>
          <w:sz w:val="20"/>
          <w:szCs w:val="20"/>
        </w:rPr>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1034/пр),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Тимашевский район.</w:t>
      </w:r>
      <w:r>
        <w:rPr>
          <w:lang w:val="ru-RU"/>
          <w:rFonts w:ascii="Tahoma" w:hAnsi="Tahoma" w:cs="Tahoma" w:eastAsia="Tahoma"/>
          <w:color w:val="000000"/>
          <w:sz w:val="20"/>
          <w:szCs w:val="20"/>
        </w:rPr>
        <w:br/>
      </w:r>
      <w:r>
        <w:rPr>
          <w:lang w:val="ru-RU"/>
          <w:rFonts w:ascii="Tahoma" w:hAnsi="Tahoma" w:cs="Tahoma" w:eastAsia="Tahoma"/>
          <w:color w:val="000000"/>
          <w:sz w:val="20"/>
          <w:szCs w:val="20"/>
        </w:rPr>
        <w:t>19)</w:t>
      </w:r>
      <w:r>
        <w:rPr>
          <w:lang w:val="ru-RU"/>
          <w:rFonts w:ascii="Tahoma" w:hAnsi="Tahoma" w:cs="Tahoma" w:eastAsia="Tahoma"/>
          <w:color w:val="000000"/>
          <w:sz w:val="20"/>
          <w:szCs w:val="20"/>
        </w:rPr>
        <w:tab/>
      </w:r>
      <w:r>
        <w:rPr>
          <w:lang w:val="ru-RU"/>
          <w:rFonts w:ascii="Tahoma" w:hAnsi="Tahoma" w:cs="Tahoma" w:eastAsia="Tahoma"/>
          <w:color w:val="000000"/>
          <w:sz w:val="20"/>
          <w:szCs w:val="20"/>
        </w:rPr>
        <w:t>Запрещается размещение объектов, оказывающих негативное воздействие на окружающую среду и здоровье населения (рентгеноустановок, магазинов строительных материалов, москательно-химических товаров и т.п.);</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блокированной застройки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минимальный отступ от красной линии улиц/проездов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20) Размещение площадок необходимо предусматривать на расстоянии от окон жилых и общественных зданий, м, не менее:</w:t>
      </w:r>
      <w:r>
        <w:rPr>
          <w:lang w:val="ru-RU"/>
          <w:rFonts w:ascii="Tahoma" w:hAnsi="Tahoma" w:cs="Tahoma" w:eastAsia="Tahoma"/>
          <w:color w:val="000000"/>
          <w:sz w:val="20"/>
          <w:szCs w:val="20"/>
        </w:rPr>
        <w:br/>
      </w:r>
      <w:r>
        <w:rPr>
          <w:lang w:val="ru-RU"/>
          <w:rFonts w:ascii="Tahoma" w:hAnsi="Tahoma" w:cs="Tahoma" w:eastAsia="Tahoma"/>
          <w:color w:val="000000"/>
          <w:sz w:val="20"/>
          <w:szCs w:val="20"/>
        </w:rPr>
        <w:t>- детские игровые .............................................10;</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отдыха взрослого населения ....................8;</w:t>
      </w:r>
      <w:r>
        <w:rPr>
          <w:lang w:val="ru-RU"/>
          <w:rFonts w:ascii="Tahoma" w:hAnsi="Tahoma" w:cs="Tahoma" w:eastAsia="Tahoma"/>
          <w:color w:val="000000"/>
          <w:sz w:val="20"/>
          <w:szCs w:val="20"/>
        </w:rPr>
        <w:br/>
      </w:r>
      <w:r>
        <w:rPr>
          <w:lang w:val="ru-RU"/>
          <w:rFonts w:ascii="Tahoma" w:hAnsi="Tahoma" w:cs="Tahoma" w:eastAsia="Tahoma"/>
          <w:color w:val="000000"/>
          <w:sz w:val="20"/>
          <w:szCs w:val="20"/>
        </w:rPr>
        <w:t>- для занятий физкультурой (в зависимости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от шумовых характеристик &lt;*&gt; ................10 - 40;</w:t>
      </w:r>
      <w:r>
        <w:rPr>
          <w:lang w:val="ru-RU"/>
          <w:rFonts w:ascii="Tahoma" w:hAnsi="Tahoma" w:cs="Tahoma" w:eastAsia="Tahoma"/>
          <w:color w:val="000000"/>
          <w:sz w:val="20"/>
          <w:szCs w:val="20"/>
        </w:rPr>
        <w:br/>
      </w:r>
      <w:r>
        <w:rPr>
          <w:lang w:val="ru-RU"/>
          <w:rFonts w:ascii="Tahoma" w:hAnsi="Tahoma" w:cs="Tahoma" w:eastAsia="Tahoma"/>
          <w:color w:val="000000"/>
          <w:sz w:val="20"/>
          <w:szCs w:val="20"/>
        </w:rPr>
        <w:t>Возможно сокращение указанных расстояний, при использовании шумозащитных свойств зеленых насаждений (озеленение) или шумозацитных экранов.</w:t>
      </w:r>
      <w:r>
        <w:rPr>
          <w:lang w:val="ru-RU"/>
          <w:rFonts w:ascii="Tahoma" w:hAnsi="Tahoma" w:cs="Tahoma" w:eastAsia="Tahoma"/>
          <w:color w:val="000000"/>
          <w:sz w:val="20"/>
          <w:szCs w:val="20"/>
        </w:rPr>
        <w:br/>
      </w:r>
      <w:r>
        <w:rPr>
          <w:lang w:val="ru-RU"/>
          <w:rFonts w:ascii="Tahoma" w:hAnsi="Tahoma" w:cs="Tahoma" w:eastAsia="Tahoma"/>
          <w:color w:val="000000"/>
          <w:sz w:val="20"/>
          <w:szCs w:val="20"/>
        </w:rP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lang w:val="ru-RU"/>
          <w:rFonts w:ascii="Tahoma" w:hAnsi="Tahoma" w:cs="Tahoma" w:eastAsia="Tahoma"/>
          <w:color w:val="000000"/>
          <w:sz w:val="20"/>
          <w:szCs w:val="20"/>
        </w:rPr>
        <w:br/>
      </w:r>
      <w:r>
        <w:rPr>
          <w:lang w:val="ru-RU"/>
          <w:rFonts w:ascii="Tahoma" w:hAnsi="Tahoma" w:cs="Tahoma" w:eastAsia="Tahoma"/>
          <w:color w:val="000000"/>
          <w:sz w:val="20"/>
          <w:szCs w:val="20"/>
        </w:rP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lang w:val="ru-RU"/>
          <w:rFonts w:ascii="Tahoma" w:hAnsi="Tahoma" w:cs="Tahoma" w:eastAsia="Tahoma"/>
          <w:color w:val="000000"/>
          <w:sz w:val="20"/>
          <w:szCs w:val="20"/>
        </w:rPr>
        <w:br/>
      </w:r>
      <w:r>
        <w:rPr>
          <w:lang w:val="ru-RU"/>
          <w:rFonts w:ascii="Tahoma" w:hAnsi="Tahoma" w:cs="Tahoma" w:eastAsia="Tahoma"/>
          <w:color w:val="000000"/>
          <w:sz w:val="20"/>
          <w:szCs w:val="20"/>
        </w:rP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24) 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10. Производственная зона  размещения предприятий, производств и объектов III-V класса опасности (П1.2.)</w:t>
      </w:r>
    </w:p>
    <w:p>
      <w:pPr>
        <w:jc w:val="both"/>
      </w:pPr>
      <w:r>
        <w:rPr>
          <w:lang w:val="ru-RU"/>
          <w:rFonts w:ascii="Tahoma" w:hAnsi="Tahoma" w:cs="Tahoma" w:eastAsia="Tahoma"/>
          <w:color w:val="000000"/>
          <w:sz w:val="22"/>
          <w:szCs w:val="22"/>
        </w:rPr>
        <w:t>Зона П1.2 выделена для обеспечения правовых условий формирования предприятий, производств и объектов III-V класса опасности.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vMerge w:val="restart"/>
          </w:tcPr>
          <w:p>
            <w:pPr>
              <w:jc w:val="left"/>
            </w:pPr>
            <w:r>
              <w:rPr>
                <w:rFonts w:ascii="Tahoma" w:hAnsi="Tahoma" w:cs="Tahoma" w:eastAsia="Tahoma"/>
                <w:color w:val="000000"/>
                <w:sz w:val="20"/>
                <w:szCs w:val="20"/>
              </w:rPr>
              <w:t>1.15</w:t>
            </w:r>
          </w:p>
        </w:tc>
        <w:tc>
          <w:tcPr>
            <w:tcW w:w="4080.0003051757812" w:type="dxa"/>
            <w:vMerge w:val="restart"/>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Производственная деятельность</w:t>
            </w:r>
          </w:p>
        </w:tc>
        <w:tc>
          <w:tcPr>
            <w:tcW w:w="1224.0000915527344" w:type="dxa"/>
            <w:vAlign w:val="top"/>
            <w:vMerge w:val="restart"/>
          </w:tcPr>
          <w:p>
            <w:pPr>
              <w:jc w:val="left"/>
            </w:pPr>
            <w:r>
              <w:rPr>
                <w:rFonts w:ascii="Tahoma" w:hAnsi="Tahoma" w:cs="Tahoma" w:eastAsia="Tahoma"/>
                <w:color w:val="000000"/>
                <w:sz w:val="20"/>
                <w:szCs w:val="20"/>
              </w:rPr>
              <w:t>6.0</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Недропользование</w:t>
            </w:r>
          </w:p>
        </w:tc>
        <w:tc>
          <w:tcPr>
            <w:tcW w:w="1224.0000915527344" w:type="dxa"/>
            <w:vAlign w:val="top"/>
            <w:vMerge w:val="restart"/>
          </w:tcPr>
          <w:p>
            <w:pPr>
              <w:jc w:val="left"/>
            </w:pPr>
            <w:r>
              <w:rPr>
                <w:rFonts w:ascii="Tahoma" w:hAnsi="Tahoma" w:cs="Tahoma" w:eastAsia="Tahoma"/>
                <w:color w:val="000000"/>
                <w:sz w:val="20"/>
                <w:szCs w:val="20"/>
              </w:rPr>
              <w:t>6.1</w:t>
            </w:r>
          </w:p>
        </w:tc>
        <w:tc>
          <w:tcPr>
            <w:tcW w:w="4080.0003051757812" w:type="dxa"/>
            <w:vMerge w:val="restart"/>
          </w:tcPr>
          <w:p>
            <w:pPr>
              <w:jc w:val="left"/>
            </w:pPr>
            <w:r>
              <w:rPr>
                <w:rFonts w:ascii="Tahoma" w:hAnsi="Tahoma" w:cs="Tahoma" w:eastAsia="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определяется технологическим заданием и проектной документацией.</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Тяжелая промышленность</w:t>
            </w:r>
          </w:p>
        </w:tc>
        <w:tc>
          <w:tcPr>
            <w:tcW w:w="1224.0000915527344" w:type="dxa"/>
            <w:vAlign w:val="top"/>
            <w:vMerge w:val="restart"/>
          </w:tcPr>
          <w:p>
            <w:pPr>
              <w:jc w:val="left"/>
            </w:pPr>
            <w:r>
              <w:rPr>
                <w:rFonts w:ascii="Tahoma" w:hAnsi="Tahoma" w:cs="Tahoma" w:eastAsia="Tahoma"/>
                <w:color w:val="000000"/>
                <w:sz w:val="20"/>
                <w:szCs w:val="20"/>
              </w:rPr>
              <w:t>6.2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Автомобилестроительная промышленность</w:t>
            </w:r>
          </w:p>
        </w:tc>
        <w:tc>
          <w:tcPr>
            <w:tcW w:w="1224.0000915527344" w:type="dxa"/>
            <w:vAlign w:val="top"/>
          </w:tcPr>
          <w:p>
            <w:pPr>
              <w:jc w:val="left"/>
            </w:pPr>
            <w:r>
              <w:rPr>
                <w:rFonts w:ascii="Tahoma" w:hAnsi="Tahoma" w:cs="Tahoma" w:eastAsia="Tahoma"/>
                <w:color w:val="000000"/>
                <w:sz w:val="20"/>
                <w:szCs w:val="20"/>
              </w:rPr>
              <w:t>6.2.1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Легкая промышленность</w:t>
            </w:r>
          </w:p>
        </w:tc>
        <w:tc>
          <w:tcPr>
            <w:tcW w:w="1224.0000915527344" w:type="dxa"/>
            <w:vAlign w:val="top"/>
          </w:tcPr>
          <w:p>
            <w:pPr>
              <w:jc w:val="left"/>
            </w:pPr>
            <w:r>
              <w:rPr>
                <w:rFonts w:ascii="Tahoma" w:hAnsi="Tahoma" w:cs="Tahoma" w:eastAsia="Tahoma"/>
                <w:color w:val="000000"/>
                <w:sz w:val="20"/>
                <w:szCs w:val="20"/>
              </w:rPr>
              <w:t>6.3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Фармацевтическая промышленность</w:t>
            </w:r>
          </w:p>
        </w:tc>
        <w:tc>
          <w:tcPr>
            <w:tcW w:w="1224.0000915527344" w:type="dxa"/>
            <w:vAlign w:val="top"/>
          </w:tcPr>
          <w:p>
            <w:pPr>
              <w:jc w:val="left"/>
            </w:pPr>
            <w:r>
              <w:rPr>
                <w:rFonts w:ascii="Tahoma" w:hAnsi="Tahoma" w:cs="Tahoma" w:eastAsia="Tahoma"/>
                <w:color w:val="000000"/>
                <w:sz w:val="20"/>
                <w:szCs w:val="20"/>
              </w:rPr>
              <w:t>6.3.1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Фарфоро-фаянсовая промышленность</w:t>
            </w:r>
          </w:p>
        </w:tc>
        <w:tc>
          <w:tcPr>
            <w:tcW w:w="1224.0000915527344" w:type="dxa"/>
            <w:vAlign w:val="top"/>
          </w:tcPr>
          <w:p>
            <w:pPr>
              <w:jc w:val="left"/>
            </w:pPr>
            <w:r>
              <w:rPr>
                <w:rFonts w:ascii="Tahoma" w:hAnsi="Tahoma" w:cs="Tahoma" w:eastAsia="Tahoma"/>
                <w:color w:val="000000"/>
                <w:sz w:val="20"/>
                <w:szCs w:val="20"/>
              </w:rPr>
              <w:t>6.3.2</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Электронная промышленность</w:t>
            </w:r>
          </w:p>
        </w:tc>
        <w:tc>
          <w:tcPr>
            <w:tcW w:w="1224.0000915527344" w:type="dxa"/>
            <w:vAlign w:val="top"/>
          </w:tcPr>
          <w:p>
            <w:pPr>
              <w:jc w:val="left"/>
            </w:pPr>
            <w:r>
              <w:rPr>
                <w:rFonts w:ascii="Tahoma" w:hAnsi="Tahoma" w:cs="Tahoma" w:eastAsia="Tahoma"/>
                <w:color w:val="000000"/>
                <w:sz w:val="20"/>
                <w:szCs w:val="20"/>
              </w:rPr>
              <w:t>6.3.3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Ювелирная промышленность</w:t>
            </w:r>
          </w:p>
        </w:tc>
        <w:tc>
          <w:tcPr>
            <w:tcW w:w="1224.0000915527344" w:type="dxa"/>
            <w:vAlign w:val="top"/>
          </w:tcPr>
          <w:p>
            <w:pPr>
              <w:jc w:val="left"/>
            </w:pPr>
            <w:r>
              <w:rPr>
                <w:rFonts w:ascii="Tahoma" w:hAnsi="Tahoma" w:cs="Tahoma" w:eastAsia="Tahoma"/>
                <w:color w:val="000000"/>
                <w:sz w:val="20"/>
                <w:szCs w:val="20"/>
              </w:rPr>
              <w:t>6.3.4</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Пищевая промышленность</w:t>
            </w:r>
          </w:p>
        </w:tc>
        <w:tc>
          <w:tcPr>
            <w:tcW w:w="1224.0000915527344" w:type="dxa"/>
            <w:vAlign w:val="top"/>
            <w:vMerge w:val="restart"/>
          </w:tcPr>
          <w:p>
            <w:pPr>
              <w:jc w:val="left"/>
            </w:pPr>
            <w:r>
              <w:rPr>
                <w:rFonts w:ascii="Tahoma" w:hAnsi="Tahoma" w:cs="Tahoma" w:eastAsia="Tahoma"/>
                <w:color w:val="000000"/>
                <w:sz w:val="20"/>
                <w:szCs w:val="20"/>
              </w:rPr>
              <w:t>6.4</w:t>
            </w:r>
          </w:p>
        </w:tc>
        <w:tc>
          <w:tcPr>
            <w:tcW w:w="4080.0003051757812" w:type="dxa"/>
            <w:vMerge w:val="restart"/>
          </w:tcPr>
          <w:p>
            <w:pPr>
              <w:jc w:val="left"/>
            </w:pPr>
            <w:r>
              <w:rPr>
                <w:rFonts w:ascii="Tahoma" w:hAnsi="Tahoma" w:cs="Tahoma" w:eastAsia="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Нефтехимическая промышленность</w:t>
            </w:r>
          </w:p>
        </w:tc>
        <w:tc>
          <w:tcPr>
            <w:tcW w:w="1224.0000915527344" w:type="dxa"/>
            <w:vAlign w:val="top"/>
            <w:vMerge w:val="restart"/>
          </w:tcPr>
          <w:p>
            <w:pPr>
              <w:jc w:val="left"/>
            </w:pPr>
            <w:r>
              <w:rPr>
                <w:rFonts w:ascii="Tahoma" w:hAnsi="Tahoma" w:cs="Tahoma" w:eastAsia="Tahoma"/>
                <w:color w:val="000000"/>
                <w:sz w:val="20"/>
                <w:szCs w:val="20"/>
              </w:rPr>
              <w:t>6.5</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Строительная промышленность</w:t>
            </w:r>
          </w:p>
        </w:tc>
        <w:tc>
          <w:tcPr>
            <w:tcW w:w="1224.0000915527344" w:type="dxa"/>
            <w:vAlign w:val="top"/>
          </w:tcPr>
          <w:p>
            <w:pPr>
              <w:jc w:val="left"/>
            </w:pPr>
            <w:r>
              <w:rPr>
                <w:rFonts w:ascii="Tahoma" w:hAnsi="Tahoma" w:cs="Tahoma" w:eastAsia="Tahoma"/>
                <w:color w:val="000000"/>
                <w:sz w:val="20"/>
                <w:szCs w:val="20"/>
              </w:rPr>
              <w:t>6.6</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Энергетика</w:t>
            </w:r>
          </w:p>
        </w:tc>
        <w:tc>
          <w:tcPr>
            <w:tcW w:w="1224.0000915527344" w:type="dxa"/>
            <w:vAlign w:val="top"/>
            <w:vMerge w:val="restart"/>
          </w:tcPr>
          <w:p>
            <w:pPr>
              <w:jc w:val="left"/>
            </w:pPr>
            <w:r>
              <w:rPr>
                <w:rFonts w:ascii="Tahoma" w:hAnsi="Tahoma" w:cs="Tahoma" w:eastAsia="Tahoma"/>
                <w:color w:val="000000"/>
                <w:sz w:val="20"/>
                <w:szCs w:val="20"/>
              </w:rPr>
              <w:t>6.7</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Связь</w:t>
            </w:r>
          </w:p>
        </w:tc>
        <w:tc>
          <w:tcPr>
            <w:tcW w:w="1224.0000915527344" w:type="dxa"/>
            <w:vAlign w:val="top"/>
            <w:vMerge w:val="restart"/>
          </w:tcPr>
          <w:p>
            <w:pPr>
              <w:jc w:val="left"/>
            </w:pPr>
            <w:r>
              <w:rPr>
                <w:rFonts w:ascii="Tahoma" w:hAnsi="Tahoma" w:cs="Tahoma" w:eastAsia="Tahoma"/>
                <w:color w:val="000000"/>
                <w:sz w:val="20"/>
                <w:szCs w:val="20"/>
              </w:rPr>
              <w:t>6.8</w:t>
            </w:r>
          </w:p>
        </w:tc>
        <w:tc>
          <w:tcPr>
            <w:tcW w:w="4080.0003051757812" w:type="dxa"/>
            <w:vMerge w:val="restart"/>
          </w:tcPr>
          <w:p>
            <w:pPr>
              <w:jc w:val="left"/>
            </w:pPr>
            <w:r>
              <w:rPr>
                <w:rFonts w:ascii="Tahoma" w:hAnsi="Tahoma" w:cs="Tahoma" w:eastAsia="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Склад</w:t>
            </w:r>
          </w:p>
        </w:tc>
        <w:tc>
          <w:tcPr>
            <w:tcW w:w="1224.0000915527344" w:type="dxa"/>
            <w:vAlign w:val="top"/>
            <w:vMerge w:val="restart"/>
          </w:tcPr>
          <w:p>
            <w:pPr>
              <w:jc w:val="left"/>
            </w:pPr>
            <w:r>
              <w:rPr>
                <w:rFonts w:ascii="Tahoma" w:hAnsi="Tahoma" w:cs="Tahoma" w:eastAsia="Tahoma"/>
                <w:color w:val="000000"/>
                <w:sz w:val="20"/>
                <w:szCs w:val="20"/>
              </w:rPr>
              <w:t>6.9</w:t>
            </w:r>
          </w:p>
        </w:tc>
        <w:tc>
          <w:tcPr>
            <w:tcW w:w="4080.0003051757812" w:type="dxa"/>
            <w:vMerge w:val="restart"/>
          </w:tcPr>
          <w:p>
            <w:pPr>
              <w:jc w:val="left"/>
            </w:pPr>
            <w:r>
              <w:rPr>
                <w:rFonts w:ascii="Tahoma" w:hAnsi="Tahoma" w:cs="Tahoma" w:eastAsia="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18.</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19.</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20.</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Административные здания организаций, обеспечивающих 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для объектов инженерного обеспечения и объектов вспомогательного инженерного назначения от 1 кв.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 -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11. Производственная зона  размещения предприятий, производств и объектов V класса опасности (П1.4)</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vMerge w:val="restart"/>
          </w:tcPr>
          <w:p>
            <w:pPr>
              <w:jc w:val="left"/>
            </w:pPr>
            <w:r>
              <w:rPr>
                <w:rFonts w:ascii="Tahoma" w:hAnsi="Tahoma" w:cs="Tahoma" w:eastAsia="Tahoma"/>
                <w:color w:val="000000"/>
                <w:sz w:val="20"/>
                <w:szCs w:val="20"/>
              </w:rPr>
              <w:t>1.15</w:t>
            </w:r>
          </w:p>
        </w:tc>
        <w:tc>
          <w:tcPr>
            <w:tcW w:w="4080.0003051757812" w:type="dxa"/>
            <w:vMerge w:val="restart"/>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Производственная деятельность</w:t>
            </w:r>
          </w:p>
        </w:tc>
        <w:tc>
          <w:tcPr>
            <w:tcW w:w="1224.0000915527344" w:type="dxa"/>
            <w:vAlign w:val="top"/>
            <w:vMerge w:val="restart"/>
          </w:tcPr>
          <w:p>
            <w:pPr>
              <w:jc w:val="left"/>
            </w:pPr>
            <w:r>
              <w:rPr>
                <w:rFonts w:ascii="Tahoma" w:hAnsi="Tahoma" w:cs="Tahoma" w:eastAsia="Tahoma"/>
                <w:color w:val="000000"/>
                <w:sz w:val="20"/>
                <w:szCs w:val="20"/>
              </w:rPr>
              <w:t>6.0</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Недропользование</w:t>
            </w:r>
          </w:p>
        </w:tc>
        <w:tc>
          <w:tcPr>
            <w:tcW w:w="1224.0000915527344" w:type="dxa"/>
            <w:vAlign w:val="top"/>
            <w:vMerge w:val="restart"/>
          </w:tcPr>
          <w:p>
            <w:pPr>
              <w:jc w:val="left"/>
            </w:pPr>
            <w:r>
              <w:rPr>
                <w:rFonts w:ascii="Tahoma" w:hAnsi="Tahoma" w:cs="Tahoma" w:eastAsia="Tahoma"/>
                <w:color w:val="000000"/>
                <w:sz w:val="20"/>
                <w:szCs w:val="20"/>
              </w:rPr>
              <w:t>6.1</w:t>
            </w:r>
          </w:p>
        </w:tc>
        <w:tc>
          <w:tcPr>
            <w:tcW w:w="4080.0003051757812" w:type="dxa"/>
            <w:vMerge w:val="restart"/>
          </w:tcPr>
          <w:p>
            <w:pPr>
              <w:jc w:val="left"/>
            </w:pPr>
            <w:r>
              <w:rPr>
                <w:rFonts w:ascii="Tahoma" w:hAnsi="Tahoma" w:cs="Tahoma" w:eastAsia="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определяется технологическим заданием и проектной документацией.</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Тяжелая промышленность</w:t>
            </w:r>
          </w:p>
        </w:tc>
        <w:tc>
          <w:tcPr>
            <w:tcW w:w="1224.0000915527344" w:type="dxa"/>
            <w:vAlign w:val="top"/>
            <w:vMerge w:val="restart"/>
          </w:tcPr>
          <w:p>
            <w:pPr>
              <w:jc w:val="left"/>
            </w:pPr>
            <w:r>
              <w:rPr>
                <w:rFonts w:ascii="Tahoma" w:hAnsi="Tahoma" w:cs="Tahoma" w:eastAsia="Tahoma"/>
                <w:color w:val="000000"/>
                <w:sz w:val="20"/>
                <w:szCs w:val="20"/>
              </w:rPr>
              <w:t>6.2</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Автомобилестроительная промышленность</w:t>
            </w:r>
          </w:p>
        </w:tc>
        <w:tc>
          <w:tcPr>
            <w:tcW w:w="1224.0000915527344" w:type="dxa"/>
            <w:vAlign w:val="top"/>
          </w:tcPr>
          <w:p>
            <w:pPr>
              <w:jc w:val="left"/>
            </w:pPr>
            <w:r>
              <w:rPr>
                <w:rFonts w:ascii="Tahoma" w:hAnsi="Tahoma" w:cs="Tahoma" w:eastAsia="Tahoma"/>
                <w:color w:val="000000"/>
                <w:sz w:val="20"/>
                <w:szCs w:val="20"/>
              </w:rPr>
              <w:t>6.2.1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Легкая промышленность</w:t>
            </w:r>
          </w:p>
        </w:tc>
        <w:tc>
          <w:tcPr>
            <w:tcW w:w="1224.0000915527344" w:type="dxa"/>
            <w:vAlign w:val="top"/>
          </w:tcPr>
          <w:p>
            <w:pPr>
              <w:jc w:val="left"/>
            </w:pPr>
            <w:r>
              <w:rPr>
                <w:rFonts w:ascii="Tahoma" w:hAnsi="Tahoma" w:cs="Tahoma" w:eastAsia="Tahoma"/>
                <w:color w:val="000000"/>
                <w:sz w:val="20"/>
                <w:szCs w:val="20"/>
              </w:rPr>
              <w:t>6.3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Фармацевтическая промышленность</w:t>
            </w:r>
          </w:p>
        </w:tc>
        <w:tc>
          <w:tcPr>
            <w:tcW w:w="1224.0000915527344" w:type="dxa"/>
            <w:vAlign w:val="top"/>
          </w:tcPr>
          <w:p>
            <w:pPr>
              <w:jc w:val="left"/>
            </w:pPr>
            <w:r>
              <w:rPr>
                <w:rFonts w:ascii="Tahoma" w:hAnsi="Tahoma" w:cs="Tahoma" w:eastAsia="Tahoma"/>
                <w:color w:val="000000"/>
                <w:sz w:val="20"/>
                <w:szCs w:val="20"/>
              </w:rPr>
              <w:t>6.3.1</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Фарфоро-фаянсовая промышленность</w:t>
            </w:r>
          </w:p>
        </w:tc>
        <w:tc>
          <w:tcPr>
            <w:tcW w:w="1224.0000915527344" w:type="dxa"/>
            <w:vAlign w:val="top"/>
          </w:tcPr>
          <w:p>
            <w:pPr>
              <w:jc w:val="left"/>
            </w:pPr>
            <w:r>
              <w:rPr>
                <w:rFonts w:ascii="Tahoma" w:hAnsi="Tahoma" w:cs="Tahoma" w:eastAsia="Tahoma"/>
                <w:color w:val="000000"/>
                <w:sz w:val="20"/>
                <w:szCs w:val="20"/>
              </w:rPr>
              <w:t>6.3.2</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Электронная промышленность</w:t>
            </w:r>
          </w:p>
        </w:tc>
        <w:tc>
          <w:tcPr>
            <w:tcW w:w="1224.0000915527344" w:type="dxa"/>
            <w:vAlign w:val="top"/>
          </w:tcPr>
          <w:p>
            <w:pPr>
              <w:jc w:val="left"/>
            </w:pPr>
            <w:r>
              <w:rPr>
                <w:rFonts w:ascii="Tahoma" w:hAnsi="Tahoma" w:cs="Tahoma" w:eastAsia="Tahoma"/>
                <w:color w:val="000000"/>
                <w:sz w:val="20"/>
                <w:szCs w:val="20"/>
              </w:rPr>
              <w:t>6.3.3</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Ювелирная промышленность</w:t>
            </w:r>
          </w:p>
        </w:tc>
        <w:tc>
          <w:tcPr>
            <w:tcW w:w="1224.0000915527344" w:type="dxa"/>
            <w:vAlign w:val="top"/>
          </w:tcPr>
          <w:p>
            <w:pPr>
              <w:jc w:val="left"/>
            </w:pPr>
            <w:r>
              <w:rPr>
                <w:rFonts w:ascii="Tahoma" w:hAnsi="Tahoma" w:cs="Tahoma" w:eastAsia="Tahoma"/>
                <w:color w:val="000000"/>
                <w:sz w:val="20"/>
                <w:szCs w:val="20"/>
              </w:rPr>
              <w:t>6.3.4</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Пищевая промышленность</w:t>
            </w:r>
          </w:p>
        </w:tc>
        <w:tc>
          <w:tcPr>
            <w:tcW w:w="1224.0000915527344" w:type="dxa"/>
            <w:vAlign w:val="top"/>
            <w:vMerge w:val="restart"/>
          </w:tcPr>
          <w:p>
            <w:pPr>
              <w:jc w:val="left"/>
            </w:pPr>
            <w:r>
              <w:rPr>
                <w:rFonts w:ascii="Tahoma" w:hAnsi="Tahoma" w:cs="Tahoma" w:eastAsia="Tahoma"/>
                <w:color w:val="000000"/>
                <w:sz w:val="20"/>
                <w:szCs w:val="20"/>
              </w:rPr>
              <w:t>6.4</w:t>
            </w:r>
          </w:p>
        </w:tc>
        <w:tc>
          <w:tcPr>
            <w:tcW w:w="4080.0003051757812" w:type="dxa"/>
            <w:vMerge w:val="restart"/>
          </w:tcPr>
          <w:p>
            <w:pPr>
              <w:jc w:val="left"/>
            </w:pPr>
            <w:r>
              <w:rPr>
                <w:rFonts w:ascii="Tahoma" w:hAnsi="Tahoma" w:cs="Tahoma" w:eastAsia="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Нефтехимическая промышленность</w:t>
            </w:r>
          </w:p>
        </w:tc>
        <w:tc>
          <w:tcPr>
            <w:tcW w:w="1224.0000915527344" w:type="dxa"/>
            <w:vAlign w:val="top"/>
            <w:vMerge w:val="restart"/>
          </w:tcPr>
          <w:p>
            <w:pPr>
              <w:jc w:val="left"/>
            </w:pPr>
            <w:r>
              <w:rPr>
                <w:rFonts w:ascii="Tahoma" w:hAnsi="Tahoma" w:cs="Tahoma" w:eastAsia="Tahoma"/>
                <w:color w:val="000000"/>
                <w:sz w:val="20"/>
                <w:szCs w:val="20"/>
              </w:rPr>
              <w:t>6.5</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1000 кв.м.</w:t>
            </w:r>
          </w:p>
          <w:p>
            <w:pPr>
              <w:jc w:val="left"/>
            </w:pPr>
            <w:r>
              <w:rPr>
                <w:rFonts w:ascii="Tahoma" w:hAnsi="Tahoma" w:cs="Tahoma" w:eastAsia="Tahoma"/>
                <w:color w:val="000000"/>
                <w:sz w:val="20"/>
                <w:szCs w:val="20"/>
              </w:rPr>
              <w:t>Максимальный размер земельного участка (площадь) – 50000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Строительная промышленность</w:t>
            </w:r>
          </w:p>
        </w:tc>
        <w:tc>
          <w:tcPr>
            <w:tcW w:w="1224.0000915527344" w:type="dxa"/>
            <w:vAlign w:val="top"/>
          </w:tcPr>
          <w:p>
            <w:pPr>
              <w:jc w:val="left"/>
            </w:pPr>
            <w:r>
              <w:rPr>
                <w:rFonts w:ascii="Tahoma" w:hAnsi="Tahoma" w:cs="Tahoma" w:eastAsia="Tahoma"/>
                <w:color w:val="000000"/>
                <w:sz w:val="20"/>
                <w:szCs w:val="20"/>
              </w:rPr>
              <w:t>6.6</w:t>
            </w:r>
          </w:p>
        </w:tc>
        <w:tc>
          <w:tcPr>
            <w:tcW w:w="4080.0003051757812" w:type="dxa"/>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Энергетика</w:t>
            </w:r>
          </w:p>
        </w:tc>
        <w:tc>
          <w:tcPr>
            <w:tcW w:w="1224.0000915527344" w:type="dxa"/>
            <w:vAlign w:val="top"/>
            <w:vMerge w:val="restart"/>
          </w:tcPr>
          <w:p>
            <w:pPr>
              <w:jc w:val="left"/>
            </w:pPr>
            <w:r>
              <w:rPr>
                <w:rFonts w:ascii="Tahoma" w:hAnsi="Tahoma" w:cs="Tahoma" w:eastAsia="Tahoma"/>
                <w:color w:val="000000"/>
                <w:sz w:val="20"/>
                <w:szCs w:val="20"/>
              </w:rPr>
              <w:t>6.7</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15.</w:t>
            </w:r>
          </w:p>
        </w:tc>
        <w:tc>
          <w:tcPr>
            <w:tcW w:w="1903.9999389648438" w:type="dxa"/>
            <w:vAlign w:val="top"/>
            <w:vMerge w:val="restart"/>
          </w:tcPr>
          <w:p>
            <w:pPr>
              <w:jc w:val="left"/>
            </w:pPr>
            <w:r>
              <w:rPr>
                <w:rFonts w:ascii="Tahoma" w:hAnsi="Tahoma" w:cs="Tahoma" w:eastAsia="Tahoma"/>
                <w:color w:val="000000"/>
                <w:sz w:val="20"/>
                <w:szCs w:val="20"/>
              </w:rPr>
              <w:t>Связь</w:t>
            </w:r>
          </w:p>
        </w:tc>
        <w:tc>
          <w:tcPr>
            <w:tcW w:w="1224.0000915527344" w:type="dxa"/>
            <w:vAlign w:val="top"/>
            <w:vMerge w:val="restart"/>
          </w:tcPr>
          <w:p>
            <w:pPr>
              <w:jc w:val="left"/>
            </w:pPr>
            <w:r>
              <w:rPr>
                <w:rFonts w:ascii="Tahoma" w:hAnsi="Tahoma" w:cs="Tahoma" w:eastAsia="Tahoma"/>
                <w:color w:val="000000"/>
                <w:sz w:val="20"/>
                <w:szCs w:val="20"/>
              </w:rPr>
              <w:t>6.8</w:t>
            </w:r>
          </w:p>
        </w:tc>
        <w:tc>
          <w:tcPr>
            <w:tcW w:w="4080.0003051757812" w:type="dxa"/>
            <w:vMerge w:val="restart"/>
          </w:tcPr>
          <w:p>
            <w:pPr>
              <w:jc w:val="left"/>
            </w:pPr>
            <w:r>
              <w:rPr>
                <w:rFonts w:ascii="Tahoma" w:hAnsi="Tahoma" w:cs="Tahoma" w:eastAsia="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16.</w:t>
            </w:r>
          </w:p>
        </w:tc>
        <w:tc>
          <w:tcPr>
            <w:tcW w:w="1903.9999389648438" w:type="dxa"/>
            <w:vAlign w:val="top"/>
            <w:vMerge w:val="restart"/>
          </w:tcPr>
          <w:p>
            <w:pPr>
              <w:jc w:val="left"/>
            </w:pPr>
            <w:r>
              <w:rPr>
                <w:rFonts w:ascii="Tahoma" w:hAnsi="Tahoma" w:cs="Tahoma" w:eastAsia="Tahoma"/>
                <w:color w:val="000000"/>
                <w:sz w:val="20"/>
                <w:szCs w:val="20"/>
              </w:rPr>
              <w:t>Склад</w:t>
            </w:r>
          </w:p>
        </w:tc>
        <w:tc>
          <w:tcPr>
            <w:tcW w:w="1224.0000915527344" w:type="dxa"/>
            <w:vAlign w:val="top"/>
            <w:vMerge w:val="restart"/>
          </w:tcPr>
          <w:p>
            <w:pPr>
              <w:jc w:val="left"/>
            </w:pPr>
            <w:r>
              <w:rPr>
                <w:rFonts w:ascii="Tahoma" w:hAnsi="Tahoma" w:cs="Tahoma" w:eastAsia="Tahoma"/>
                <w:color w:val="000000"/>
                <w:sz w:val="20"/>
                <w:szCs w:val="20"/>
              </w:rPr>
              <w:t>6.9</w:t>
            </w:r>
          </w:p>
        </w:tc>
        <w:tc>
          <w:tcPr>
            <w:tcW w:w="4080.0003051757812" w:type="dxa"/>
            <w:vMerge w:val="restart"/>
          </w:tcPr>
          <w:p>
            <w:pPr>
              <w:jc w:val="left"/>
            </w:pPr>
            <w:r>
              <w:rPr>
                <w:rFonts w:ascii="Tahoma" w:hAnsi="Tahoma" w:cs="Tahoma" w:eastAsia="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17.</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18.</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19.</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20.</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Административные здания организаций, обеспечивающих 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3.1.2</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для объектов инженерного обеспечения и объектов вспомогательного инженерного назначения от 1 кв.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 (включая мансардный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Магазины</w:t>
            </w:r>
          </w:p>
        </w:tc>
        <w:tc>
          <w:tcPr>
            <w:tcW w:w="1224.0000915527344" w:type="dxa"/>
            <w:vAlign w:val="top"/>
            <w:vMerge w:val="restart"/>
          </w:tcPr>
          <w:p>
            <w:pPr>
              <w:jc w:val="left"/>
            </w:pPr>
            <w:r>
              <w:rPr>
                <w:rFonts w:ascii="Tahoma" w:hAnsi="Tahoma" w:cs="Tahoma" w:eastAsia="Tahoma"/>
                <w:color w:val="000000"/>
                <w:sz w:val="20"/>
                <w:szCs w:val="20"/>
              </w:rPr>
              <w:t>4.4</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 -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12. Коммунально-складская зона (КС1)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Склад</w:t>
            </w:r>
          </w:p>
        </w:tc>
        <w:tc>
          <w:tcPr>
            <w:tcW w:w="1224.0000915527344" w:type="dxa"/>
            <w:vAlign w:val="top"/>
            <w:vMerge w:val="restart"/>
          </w:tcPr>
          <w:p>
            <w:pPr>
              <w:jc w:val="left"/>
            </w:pPr>
            <w:r>
              <w:rPr>
                <w:rFonts w:ascii="Tahoma" w:hAnsi="Tahoma" w:cs="Tahoma" w:eastAsia="Tahoma"/>
                <w:color w:val="000000"/>
                <w:sz w:val="20"/>
                <w:szCs w:val="20"/>
              </w:rPr>
              <w:t>6.9</w:t>
            </w:r>
          </w:p>
        </w:tc>
        <w:tc>
          <w:tcPr>
            <w:tcW w:w="4080.0003051757812" w:type="dxa"/>
            <w:vMerge w:val="restart"/>
          </w:tcPr>
          <w:p>
            <w:pPr>
              <w:jc w:val="left"/>
            </w:pPr>
            <w:r>
              <w:rPr>
                <w:rFonts w:ascii="Tahoma" w:hAnsi="Tahoma" w:cs="Tahoma" w:eastAsia="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bl>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13. Зона инженерной инфраструктуры (И1)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Энергетика</w:t>
            </w:r>
          </w:p>
        </w:tc>
        <w:tc>
          <w:tcPr>
            <w:tcW w:w="1224.0000915527344" w:type="dxa"/>
            <w:vAlign w:val="top"/>
            <w:vMerge w:val="restart"/>
          </w:tcPr>
          <w:p>
            <w:pPr>
              <w:jc w:val="left"/>
            </w:pPr>
            <w:r>
              <w:rPr>
                <w:rFonts w:ascii="Tahoma" w:hAnsi="Tahoma" w:cs="Tahoma" w:eastAsia="Tahoma"/>
                <w:color w:val="000000"/>
                <w:sz w:val="20"/>
                <w:szCs w:val="20"/>
              </w:rPr>
              <w:t>6.7</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Связь</w:t>
            </w:r>
          </w:p>
        </w:tc>
        <w:tc>
          <w:tcPr>
            <w:tcW w:w="1224.0000915527344" w:type="dxa"/>
            <w:vAlign w:val="top"/>
          </w:tcPr>
          <w:p>
            <w:pPr>
              <w:jc w:val="left"/>
            </w:pPr>
            <w:r>
              <w:rPr>
                <w:rFonts w:ascii="Tahoma" w:hAnsi="Tahoma" w:cs="Tahoma" w:eastAsia="Tahoma"/>
                <w:color w:val="000000"/>
                <w:sz w:val="20"/>
                <w:szCs w:val="20"/>
              </w:rPr>
              <w:t>6.8</w:t>
            </w:r>
          </w:p>
        </w:tc>
        <w:tc>
          <w:tcPr>
            <w:tcW w:w="4080.0003051757812" w:type="dxa"/>
          </w:tcPr>
          <w:p>
            <w:pPr>
              <w:jc w:val="left"/>
            </w:pPr>
            <w:r>
              <w:rPr>
                <w:rFonts w:ascii="Tahoma" w:hAnsi="Tahoma" w:cs="Tahoma" w:eastAsia="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Деловое управление</w:t>
            </w:r>
          </w:p>
        </w:tc>
        <w:tc>
          <w:tcPr>
            <w:tcW w:w="1224.0000915527344" w:type="dxa"/>
            <w:vAlign w:val="top"/>
            <w:vMerge w:val="restart"/>
          </w:tcPr>
          <w:p>
            <w:pPr>
              <w:jc w:val="left"/>
            </w:pPr>
            <w:r>
              <w:rPr>
                <w:rFonts w:ascii="Tahoma" w:hAnsi="Tahoma" w:cs="Tahoma" w:eastAsia="Tahoma"/>
                <w:color w:val="000000"/>
                <w:sz w:val="20"/>
                <w:szCs w:val="20"/>
              </w:rPr>
              <w:t>4.1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24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 -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14. Зона транспортной инфраструктуры (Т1)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Хранение автотранспорта</w:t>
            </w:r>
          </w:p>
        </w:tc>
        <w:tc>
          <w:tcPr>
            <w:tcW w:w="1224.0000915527344" w:type="dxa"/>
            <w:vAlign w:val="top"/>
            <w:vMerge w:val="restart"/>
          </w:tcPr>
          <w:p>
            <w:pPr>
              <w:jc w:val="left"/>
            </w:pPr>
            <w:r>
              <w:rPr>
                <w:rFonts w:ascii="Tahoma" w:hAnsi="Tahoma" w:cs="Tahoma" w:eastAsia="Tahoma"/>
                <w:color w:val="000000"/>
                <w:sz w:val="20"/>
                <w:szCs w:val="20"/>
              </w:rPr>
              <w:t>2.7.1</w:t>
            </w:r>
          </w:p>
        </w:tc>
        <w:tc>
          <w:tcPr>
            <w:tcW w:w="4080.0003051757812" w:type="dxa"/>
            <w:vMerge w:val="restart"/>
          </w:tcPr>
          <w:p>
            <w:pPr>
              <w:jc w:val="left"/>
            </w:pPr>
            <w:r>
              <w:rPr>
                <w:rFonts w:ascii="Tahoma" w:hAnsi="Tahoma" w:cs="Tahoma" w:eastAsia="Tahoma"/>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18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1 этаж.</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Служебные гаражи</w:t>
            </w:r>
          </w:p>
        </w:tc>
        <w:tc>
          <w:tcPr>
            <w:tcW w:w="1224.0000915527344" w:type="dxa"/>
            <w:vAlign w:val="top"/>
            <w:vMerge w:val="restart"/>
          </w:tcPr>
          <w:p>
            <w:pPr>
              <w:jc w:val="left"/>
            </w:pPr>
            <w:r>
              <w:rPr>
                <w:rFonts w:ascii="Tahoma" w:hAnsi="Tahoma" w:cs="Tahoma" w:eastAsia="Tahoma"/>
                <w:color w:val="000000"/>
                <w:sz w:val="20"/>
                <w:szCs w:val="20"/>
              </w:rPr>
              <w:t>4.9</w:t>
            </w:r>
          </w:p>
        </w:tc>
        <w:tc>
          <w:tcPr>
            <w:tcW w:w="4080.0003051757812" w:type="dxa"/>
            <w:vMerge w:val="restart"/>
          </w:tcPr>
          <w:p>
            <w:pPr>
              <w:jc w:val="left"/>
            </w:pPr>
            <w:r>
              <w:rPr>
                <w:rFonts w:ascii="Tahoma" w:hAnsi="Tahoma" w:cs="Tahoma" w:eastAsia="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2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Объекты дорожного сервиса</w:t>
            </w:r>
          </w:p>
        </w:tc>
        <w:tc>
          <w:tcPr>
            <w:tcW w:w="1224.0000915527344" w:type="dxa"/>
            <w:vAlign w:val="top"/>
            <w:vMerge w:val="restart"/>
          </w:tcPr>
          <w:p>
            <w:pPr>
              <w:jc w:val="left"/>
            </w:pPr>
            <w:r>
              <w:rPr>
                <w:rFonts w:ascii="Tahoma" w:hAnsi="Tahoma" w:cs="Tahoma" w:eastAsia="Tahoma"/>
                <w:color w:val="000000"/>
                <w:sz w:val="20"/>
                <w:szCs w:val="20"/>
              </w:rPr>
              <w:t>4.9.1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400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5.</w:t>
            </w:r>
          </w:p>
        </w:tc>
        <w:tc>
          <w:tcPr>
            <w:tcW w:w="1903.9999389648438" w:type="dxa"/>
            <w:vAlign w:val="top"/>
            <w:vMerge w:val="restart"/>
          </w:tcPr>
          <w:p>
            <w:pPr>
              <w:jc w:val="left"/>
            </w:pPr>
            <w:r>
              <w:rPr>
                <w:rFonts w:ascii="Tahoma" w:hAnsi="Tahoma" w:cs="Tahoma" w:eastAsia="Tahoma"/>
                <w:color w:val="000000"/>
                <w:sz w:val="20"/>
                <w:szCs w:val="20"/>
              </w:rPr>
              <w:t>Стоянка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4.9.2</w:t>
            </w:r>
          </w:p>
        </w:tc>
        <w:tc>
          <w:tcPr>
            <w:tcW w:w="4080.0003051757812" w:type="dxa"/>
            <w:vMerge w:val="restart"/>
          </w:tcPr>
          <w:p>
            <w:pPr>
              <w:jc w:val="left"/>
            </w:pPr>
            <w:r>
              <w:rPr>
                <w:rFonts w:ascii="Tahoma" w:hAnsi="Tahoma" w:cs="Tahoma" w:eastAsia="Tahoma"/>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 Размещение объектов капитального строительства не предусматривается..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Размещение объектов капитального строительства не предусматривается..</w:t>
            </w: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Заправка транспортных средств</w:t>
            </w:r>
          </w:p>
        </w:tc>
        <w:tc>
          <w:tcPr>
            <w:tcW w:w="1224.0000915527344" w:type="dxa"/>
            <w:vAlign w:val="top"/>
            <w:vMerge w:val="restart"/>
          </w:tcPr>
          <w:p>
            <w:pPr>
              <w:jc w:val="left"/>
            </w:pPr>
            <w:r>
              <w:rPr>
                <w:rFonts w:ascii="Tahoma" w:hAnsi="Tahoma" w:cs="Tahoma" w:eastAsia="Tahoma"/>
                <w:color w:val="000000"/>
                <w:sz w:val="20"/>
                <w:szCs w:val="20"/>
              </w:rPr>
              <w:t>4.9.1.1</w:t>
            </w:r>
          </w:p>
        </w:tc>
        <w:tc>
          <w:tcPr>
            <w:tcW w:w="4080.0003051757812" w:type="dxa"/>
            <w:vMerge w:val="restart"/>
          </w:tcPr>
          <w:p>
            <w:pPr>
              <w:jc w:val="left"/>
            </w:pPr>
            <w:r>
              <w:rPr>
                <w:rFonts w:ascii="Tahoma" w:hAnsi="Tahoma" w:cs="Tahoma" w:eastAsia="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400 кв.м.</w:t>
            </w:r>
          </w:p>
          <w:p>
            <w:pPr>
              <w:jc w:val="left"/>
            </w:pPr>
            <w:r>
              <w:rPr>
                <w:rFonts w:ascii="Tahoma" w:hAnsi="Tahoma" w:cs="Tahoma" w:eastAsia="Tahoma"/>
                <w:color w:val="000000"/>
                <w:sz w:val="20"/>
                <w:szCs w:val="20"/>
              </w:rPr>
              <w:t>Максимальный размер земельного участка (площадь) – 10000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pPr>
              <w:jc w:val="left"/>
            </w:pPr>
            <w:r>
              <w:rPr>
                <w:rFonts w:ascii="Tahoma" w:hAnsi="Tahoma" w:cs="Tahoma" w:eastAsia="Tahoma"/>
                <w:color w:val="000000"/>
                <w:sz w:val="20"/>
                <w:szCs w:val="20"/>
              </w:rPr>
              <w:t>Предельное количество этажей – 3 этажа.</w:t>
            </w:r>
          </w:p>
          <w:p>
            <w:pPr>
              <w:jc w:val="left"/>
            </w:pPr>
            <w:r>
              <w:rPr>
                <w:rFonts w:ascii="Tahoma" w:hAnsi="Tahoma" w:cs="Tahoma" w:eastAsia="Tahoma"/>
                <w:color w:val="000000"/>
                <w:sz w:val="20"/>
                <w:szCs w:val="20"/>
              </w:rPr>
              <w:t>Предельная высота зданий, строений, сооружений – 20 м.</w:t>
            </w:r>
          </w:p>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Обеспечение дорожного отдыха</w:t>
            </w:r>
          </w:p>
        </w:tc>
        <w:tc>
          <w:tcPr>
            <w:tcW w:w="1224.0000915527344" w:type="dxa"/>
            <w:vAlign w:val="top"/>
          </w:tcPr>
          <w:p>
            <w:pPr>
              <w:jc w:val="left"/>
            </w:pPr>
            <w:r>
              <w:rPr>
                <w:rFonts w:ascii="Tahoma" w:hAnsi="Tahoma" w:cs="Tahoma" w:eastAsia="Tahoma"/>
                <w:color w:val="000000"/>
                <w:sz w:val="20"/>
                <w:szCs w:val="20"/>
              </w:rPr>
              <w:t>4.9.1.2</w:t>
            </w:r>
          </w:p>
        </w:tc>
        <w:tc>
          <w:tcPr>
            <w:tcW w:w="4080.0003051757812" w:type="dxa"/>
          </w:tcPr>
          <w:p>
            <w:pPr>
              <w:jc w:val="left"/>
            </w:pPr>
            <w:r>
              <w:rPr>
                <w:rFonts w:ascii="Tahoma" w:hAnsi="Tahoma" w:cs="Tahoma" w:eastAsia="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Автомобильные мойки</w:t>
            </w:r>
          </w:p>
        </w:tc>
        <w:tc>
          <w:tcPr>
            <w:tcW w:w="1224.0000915527344" w:type="dxa"/>
            <w:vAlign w:val="top"/>
          </w:tcPr>
          <w:p>
            <w:pPr>
              <w:jc w:val="left"/>
            </w:pPr>
            <w:r>
              <w:rPr>
                <w:rFonts w:ascii="Tahoma" w:hAnsi="Tahoma" w:cs="Tahoma" w:eastAsia="Tahoma"/>
                <w:color w:val="000000"/>
                <w:sz w:val="20"/>
                <w:szCs w:val="20"/>
              </w:rPr>
              <w:t>4.9.1.3</w:t>
            </w:r>
          </w:p>
        </w:tc>
        <w:tc>
          <w:tcPr>
            <w:tcW w:w="4080.0003051757812" w:type="dxa"/>
          </w:tcPr>
          <w:p>
            <w:pPr>
              <w:jc w:val="left"/>
            </w:pPr>
            <w:r>
              <w:rPr>
                <w:rFonts w:ascii="Tahoma" w:hAnsi="Tahoma" w:cs="Tahoma" w:eastAsia="Tahoma"/>
                <w:color w:val="000000"/>
                <w:sz w:val="20"/>
                <w:szCs w:val="20"/>
              </w:rPr>
              <w:t>Размещение автомобильных моек, а также размещение магазинов сопутствующей торговли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Ремонт автомобилей</w:t>
            </w:r>
          </w:p>
        </w:tc>
        <w:tc>
          <w:tcPr>
            <w:tcW w:w="1224.0000915527344" w:type="dxa"/>
            <w:vAlign w:val="top"/>
          </w:tcPr>
          <w:p>
            <w:pPr>
              <w:jc w:val="left"/>
            </w:pPr>
            <w:r>
              <w:rPr>
                <w:rFonts w:ascii="Tahoma" w:hAnsi="Tahoma" w:cs="Tahoma" w:eastAsia="Tahoma"/>
                <w:color w:val="000000"/>
                <w:sz w:val="20"/>
                <w:szCs w:val="20"/>
              </w:rPr>
              <w:t>4.9.1.4</w:t>
            </w:r>
          </w:p>
        </w:tc>
        <w:tc>
          <w:tcPr>
            <w:tcW w:w="4080.0003051757812" w:type="dxa"/>
          </w:tcPr>
          <w:p>
            <w:pPr>
              <w:jc w:val="left"/>
            </w:pPr>
            <w:r>
              <w:rPr>
                <w:rFonts w:ascii="Tahoma" w:hAnsi="Tahoma" w:cs="Tahoma" w:eastAsia="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10.</w:t>
            </w:r>
          </w:p>
        </w:tc>
        <w:tc>
          <w:tcPr>
            <w:tcW w:w="1903.9999389648438" w:type="dxa"/>
            <w:vAlign w:val="top"/>
            <w:vMerge w:val="restart"/>
          </w:tcPr>
          <w:p>
            <w:pPr>
              <w:jc w:val="left"/>
            </w:pPr>
            <w:r>
              <w:rPr>
                <w:rFonts w:ascii="Tahoma" w:hAnsi="Tahoma" w:cs="Tahoma" w:eastAsia="Tahoma"/>
                <w:color w:val="000000"/>
                <w:sz w:val="20"/>
                <w:szCs w:val="20"/>
              </w:rPr>
              <w:t>Автомобильный транспорт</w:t>
            </w:r>
          </w:p>
        </w:tc>
        <w:tc>
          <w:tcPr>
            <w:tcW w:w="1224.0000915527344" w:type="dxa"/>
            <w:vAlign w:val="top"/>
            <w:vMerge w:val="restart"/>
          </w:tcPr>
          <w:p>
            <w:pPr>
              <w:jc w:val="left"/>
            </w:pPr>
            <w:r>
              <w:rPr>
                <w:rFonts w:ascii="Tahoma" w:hAnsi="Tahoma" w:cs="Tahoma" w:eastAsia="Tahoma"/>
                <w:color w:val="000000"/>
                <w:sz w:val="20"/>
                <w:szCs w:val="20"/>
              </w:rPr>
              <w:t>7.2</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11.</w:t>
            </w:r>
          </w:p>
        </w:tc>
        <w:tc>
          <w:tcPr>
            <w:tcW w:w="1903.9999389648438" w:type="dxa"/>
            <w:vAlign w:val="top"/>
            <w:vMerge w:val="restart"/>
          </w:tcPr>
          <w:p>
            <w:pPr>
              <w:jc w:val="left"/>
            </w:pPr>
            <w:r>
              <w:rPr>
                <w:rFonts w:ascii="Tahoma" w:hAnsi="Tahoma" w:cs="Tahoma" w:eastAsia="Tahoma"/>
                <w:color w:val="000000"/>
                <w:sz w:val="20"/>
                <w:szCs w:val="20"/>
              </w:rPr>
              <w:t>Размещение автомобильных дорог</w:t>
            </w:r>
          </w:p>
        </w:tc>
        <w:tc>
          <w:tcPr>
            <w:tcW w:w="1224.0000915527344" w:type="dxa"/>
            <w:vAlign w:val="top"/>
            <w:vMerge w:val="restart"/>
          </w:tcPr>
          <w:p>
            <w:pPr>
              <w:jc w:val="left"/>
            </w:pPr>
            <w:r>
              <w:rPr>
                <w:rFonts w:ascii="Tahoma" w:hAnsi="Tahoma" w:cs="Tahoma" w:eastAsia="Tahoma"/>
                <w:color w:val="000000"/>
                <w:sz w:val="20"/>
                <w:szCs w:val="20"/>
              </w:rPr>
              <w:t>7.2.1</w:t>
            </w:r>
          </w:p>
        </w:tc>
        <w:tc>
          <w:tcPr>
            <w:tcW w:w="4080.0003051757812" w:type="dxa"/>
            <w:vMerge w:val="restart"/>
          </w:tcPr>
          <w:p>
            <w:pPr>
              <w:jc w:val="left"/>
            </w:pPr>
            <w:r>
              <w:rPr>
                <w:rFonts w:ascii="Tahoma" w:hAnsi="Tahoma" w:cs="Tahoma" w:eastAsia="Tahoma"/>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12.</w:t>
            </w:r>
          </w:p>
        </w:tc>
        <w:tc>
          <w:tcPr>
            <w:tcW w:w="1903.9999389648438" w:type="dxa"/>
            <w:vAlign w:val="top"/>
            <w:vMerge w:val="restart"/>
          </w:tcPr>
          <w:p>
            <w:pPr>
              <w:jc w:val="left"/>
            </w:pPr>
            <w:r>
              <w:rPr>
                <w:rFonts w:ascii="Tahoma" w:hAnsi="Tahoma" w:cs="Tahoma" w:eastAsia="Tahoma"/>
                <w:color w:val="000000"/>
                <w:sz w:val="20"/>
                <w:szCs w:val="20"/>
              </w:rPr>
              <w:t>Обслуживание перевозок пассажиров</w:t>
            </w:r>
          </w:p>
        </w:tc>
        <w:tc>
          <w:tcPr>
            <w:tcW w:w="1224.0000915527344" w:type="dxa"/>
            <w:vAlign w:val="top"/>
            <w:vMerge w:val="restart"/>
          </w:tcPr>
          <w:p>
            <w:pPr>
              <w:jc w:val="left"/>
            </w:pPr>
            <w:r>
              <w:rPr>
                <w:rFonts w:ascii="Tahoma" w:hAnsi="Tahoma" w:cs="Tahoma" w:eastAsia="Tahoma"/>
                <w:color w:val="000000"/>
                <w:sz w:val="20"/>
                <w:szCs w:val="20"/>
              </w:rPr>
              <w:t>7.2.2</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13.</w:t>
            </w:r>
          </w:p>
        </w:tc>
        <w:tc>
          <w:tcPr>
            <w:tcW w:w="1903.9999389648438" w:type="dxa"/>
            <w:vAlign w:val="top"/>
            <w:vMerge w:val="restart"/>
          </w:tcPr>
          <w:p>
            <w:pPr>
              <w:jc w:val="left"/>
            </w:pPr>
            <w:r>
              <w:rPr>
                <w:rFonts w:ascii="Tahoma" w:hAnsi="Tahoma" w:cs="Tahoma" w:eastAsia="Tahoma"/>
                <w:color w:val="000000"/>
                <w:sz w:val="20"/>
                <w:szCs w:val="20"/>
              </w:rPr>
              <w:t>Стоянки транспорта общего пользования</w:t>
            </w:r>
          </w:p>
        </w:tc>
        <w:tc>
          <w:tcPr>
            <w:tcW w:w="1224.0000915527344" w:type="dxa"/>
            <w:vAlign w:val="top"/>
            <w:vMerge w:val="restart"/>
          </w:tcPr>
          <w:p>
            <w:pPr>
              <w:jc w:val="left"/>
            </w:pPr>
            <w:r>
              <w:rPr>
                <w:rFonts w:ascii="Tahoma" w:hAnsi="Tahoma" w:cs="Tahoma" w:eastAsia="Tahoma"/>
                <w:color w:val="000000"/>
                <w:sz w:val="20"/>
                <w:szCs w:val="20"/>
              </w:rPr>
              <w:t>7.2.3</w:t>
            </w:r>
          </w:p>
        </w:tc>
        <w:tc>
          <w:tcPr>
            <w:tcW w:w="4080.0003051757812" w:type="dxa"/>
            <w:vMerge w:val="restart"/>
          </w:tcPr>
          <w:p>
            <w:pPr>
              <w:jc w:val="left"/>
            </w:pPr>
            <w:r>
              <w:rPr>
                <w:rFonts w:ascii="Tahoma" w:hAnsi="Tahoma" w:cs="Tahoma" w:eastAsia="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14.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15.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16.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Оказание услуг связи</w:t>
            </w:r>
          </w:p>
        </w:tc>
        <w:tc>
          <w:tcPr>
            <w:tcW w:w="1224.0000915527344" w:type="dxa"/>
            <w:vAlign w:val="top"/>
            <w:vMerge w:val="restart"/>
          </w:tcPr>
          <w:p>
            <w:pPr>
              <w:jc w:val="left"/>
            </w:pPr>
            <w:r>
              <w:rPr>
                <w:rFonts w:ascii="Tahoma" w:hAnsi="Tahoma" w:cs="Tahoma" w:eastAsia="Tahoma"/>
                <w:color w:val="000000"/>
                <w:sz w:val="20"/>
                <w:szCs w:val="20"/>
              </w:rPr>
              <w:t>3.2.3</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 для объектов инженерного обеспечения и объектов вспомогательного инженерного назначения от 1 кв.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Бытовое обслуживание</w:t>
            </w:r>
          </w:p>
        </w:tc>
        <w:tc>
          <w:tcPr>
            <w:tcW w:w="1224.0000915527344" w:type="dxa"/>
            <w:vAlign w:val="top"/>
            <w:vMerge w:val="restart"/>
          </w:tcPr>
          <w:p>
            <w:pPr>
              <w:jc w:val="left"/>
            </w:pPr>
            <w:r>
              <w:rPr>
                <w:rFonts w:ascii="Tahoma" w:hAnsi="Tahoma" w:cs="Tahoma" w:eastAsia="Tahoma"/>
                <w:color w:val="000000"/>
                <w:sz w:val="20"/>
                <w:szCs w:val="20"/>
              </w:rPr>
              <w:t>3.3</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200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bl>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 -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15. Зона транспортной инфраструктуры железнодорожного транспорта (Т1.1)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Общежития</w:t>
            </w:r>
          </w:p>
        </w:tc>
        <w:tc>
          <w:tcPr>
            <w:tcW w:w="1224.0000915527344" w:type="dxa"/>
            <w:vAlign w:val="top"/>
            <w:vMerge w:val="restart"/>
          </w:tcPr>
          <w:p>
            <w:pPr>
              <w:jc w:val="left"/>
            </w:pPr>
            <w:r>
              <w:rPr>
                <w:rFonts w:ascii="Tahoma" w:hAnsi="Tahoma" w:cs="Tahoma" w:eastAsia="Tahoma"/>
                <w:color w:val="000000"/>
                <w:sz w:val="20"/>
                <w:szCs w:val="20"/>
              </w:rPr>
              <w:t>3.2.4</w:t>
            </w:r>
          </w:p>
        </w:tc>
        <w:tc>
          <w:tcPr>
            <w:tcW w:w="4080.0003051757812" w:type="dxa"/>
            <w:vMerge w:val="restart"/>
          </w:tcPr>
          <w:p>
            <w:pPr>
              <w:jc w:val="left"/>
            </w:pPr>
            <w:r>
              <w:rPr>
                <w:rFonts w:ascii="Tahoma" w:hAnsi="Tahoma" w:cs="Tahoma" w:eastAsia="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600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hAnsi="Tahoma" w:cs="Tahoma" w:eastAsia="Tahoma"/>
                <w:color w:val="000000"/>
                <w:sz w:val="20"/>
                <w:szCs w:val="20"/>
              </w:rPr>
              <w:br/>
            </w:r>
            <w:r>
              <w:rPr>
                <w:rFonts w:ascii="Tahoma" w:hAnsi="Tahoma" w:cs="Tahoma" w:eastAsia="Tahoma"/>
                <w:color w:val="000000"/>
                <w:sz w:val="20"/>
                <w:szCs w:val="20"/>
              </w:rPr>
              <w:t xml:space="preserve"> - 3 м до проездов;</w:t>
            </w:r>
            <w:r>
              <w:rPr>
                <w:rFonts w:ascii="Tahoma" w:hAnsi="Tahoma" w:cs="Tahoma" w:eastAsia="Tahoma"/>
                <w:color w:val="000000"/>
                <w:sz w:val="20"/>
                <w:szCs w:val="20"/>
              </w:rPr>
              <w:br/>
            </w:r>
            <w:r>
              <w:rPr>
                <w:rFonts w:ascii="Tahoma" w:hAnsi="Tahoma" w:cs="Tahoma" w:eastAsia="Tahoma"/>
                <w:color w:val="000000"/>
                <w:sz w:val="20"/>
                <w:szCs w:val="20"/>
              </w:rPr>
              <w:t xml:space="preserve"> - 5 м до улиц.</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3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20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Минимальный процент озеленения в границах земельного участка – 30%.</w:t>
            </w:r>
          </w:p>
        </w:tc>
      </w:tr>
      <w:tr>
        <w:tc>
          <w:tcPr>
            <w:tcW w:w="272.00002670288086" w:type="dxa"/>
            <w:vMerge w:val="restart"/>
          </w:tcPr>
          <w:p>
            <w:pPr>
              <w:jc w:val="center"/>
            </w:pPr>
            <w:r>
              <w:rPr>
                <w:rFonts w:ascii="Tahoma" w:hAnsi="Tahoma" w:cs="Tahoma" w:eastAsia="Tahoma"/>
                <w:color w:val="000000"/>
                <w:sz w:val="20"/>
                <w:szCs w:val="20"/>
              </w:rPr>
              <w:t>3.</w:t>
            </w:r>
          </w:p>
        </w:tc>
        <w:tc>
          <w:tcPr>
            <w:tcW w:w="1903.9999389648438" w:type="dxa"/>
            <w:vAlign w:val="top"/>
            <w:vMerge w:val="restart"/>
          </w:tcPr>
          <w:p>
            <w:pPr>
              <w:jc w:val="left"/>
            </w:pPr>
            <w:r>
              <w:rPr>
                <w:rFonts w:ascii="Tahoma" w:hAnsi="Tahoma" w:cs="Tahoma" w:eastAsia="Tahoma"/>
                <w:color w:val="000000"/>
                <w:sz w:val="20"/>
                <w:szCs w:val="20"/>
              </w:rPr>
              <w:t>Железнодорожный транспорт</w:t>
            </w:r>
          </w:p>
        </w:tc>
        <w:tc>
          <w:tcPr>
            <w:tcW w:w="1224.0000915527344" w:type="dxa"/>
            <w:vAlign w:val="top"/>
            <w:vMerge w:val="restart"/>
          </w:tcPr>
          <w:p>
            <w:pPr>
              <w:jc w:val="left"/>
            </w:pPr>
            <w:r>
              <w:rPr>
                <w:rFonts w:ascii="Tahoma" w:hAnsi="Tahoma" w:cs="Tahoma" w:eastAsia="Tahoma"/>
                <w:color w:val="000000"/>
                <w:sz w:val="20"/>
                <w:szCs w:val="20"/>
              </w:rPr>
              <w:t>7.1</w:t>
            </w:r>
          </w:p>
        </w:tc>
        <w:tc>
          <w:tcPr>
            <w:tcW w:w="4080.0003051757812" w:type="dxa"/>
            <w:vMerge w:val="restart"/>
          </w:tcPr>
          <w:p>
            <w:pPr>
              <w:jc w:val="left"/>
            </w:pPr>
            <w:r>
              <w:rPr>
                <w:rFonts w:ascii="Tahoma" w:hAnsi="Tahoma" w:cs="Tahoma" w:eastAsia="Tahoma"/>
                <w:color w:val="000000"/>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Историко-культурная деятельность</w:t>
            </w:r>
          </w:p>
        </w:tc>
        <w:tc>
          <w:tcPr>
            <w:tcW w:w="1224.0000915527344" w:type="dxa"/>
            <w:vAlign w:val="top"/>
            <w:vMerge w:val="restart"/>
          </w:tcPr>
          <w:p>
            <w:pPr>
              <w:jc w:val="left"/>
            </w:pPr>
            <w:r>
              <w:rPr>
                <w:rFonts w:ascii="Tahoma" w:hAnsi="Tahoma" w:cs="Tahoma" w:eastAsia="Tahoma"/>
                <w:color w:val="000000"/>
                <w:sz w:val="20"/>
                <w:szCs w:val="20"/>
              </w:rPr>
              <w:t>9.3</w:t>
            </w:r>
          </w:p>
        </w:tc>
        <w:tc>
          <w:tcPr>
            <w:tcW w:w="4080.0003051757812" w:type="dxa"/>
            <w:vMerge w:val="restart"/>
          </w:tcPr>
          <w:p>
            <w:pPr>
              <w:jc w:val="left"/>
            </w:pPr>
            <w:r>
              <w:rPr>
                <w:rFonts w:ascii="Tahoma" w:hAnsi="Tahoma" w:cs="Tahoma" w:eastAsia="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20000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lang w:val="ru-RU"/>
          <w:rFonts w:ascii="Tahoma" w:hAnsi="Tahoma" w:cs="Tahoma" w:eastAsia="Tahoma"/>
          <w:color w:val="000000"/>
          <w:sz w:val="20"/>
          <w:szCs w:val="20"/>
        </w:rPr>
        <w:br/>
      </w:r>
      <w:r>
        <w:rPr>
          <w:lang w:val="ru-RU"/>
          <w:rFonts w:ascii="Tahoma" w:hAnsi="Tahoma" w:cs="Tahoma" w:eastAsia="Tahoma"/>
          <w:color w:val="000000"/>
          <w:sz w:val="20"/>
          <w:szCs w:val="20"/>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Септики: - минимальный отступ от красной линии проездов не менее 1 м;</w:t>
      </w:r>
      <w:r>
        <w:rPr>
          <w:lang w:val="ru-RU"/>
          <w:rFonts w:ascii="Tahoma" w:hAnsi="Tahoma" w:cs="Tahoma" w:eastAsia="Tahoma"/>
          <w:color w:val="000000"/>
          <w:sz w:val="20"/>
          <w:szCs w:val="20"/>
        </w:rPr>
        <w:br/>
      </w:r>
      <w:r>
        <w:rPr>
          <w:lang w:val="ru-RU"/>
          <w:rFonts w:ascii="Tahoma" w:hAnsi="Tahoma" w:cs="Tahoma" w:eastAsia="Tahoma"/>
          <w:color w:val="000000"/>
          <w:sz w:val="20"/>
          <w:szCs w:val="20"/>
        </w:rP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водонепроницаемые - на расстоянии не менее 5 м от фундамента построек, </w:t>
      </w:r>
      <w:r>
        <w:rPr>
          <w:lang w:val="ru-RU"/>
          <w:rFonts w:ascii="Tahoma" w:hAnsi="Tahoma" w:cs="Tahoma" w:eastAsia="Tahoma"/>
          <w:color w:val="000000"/>
          <w:sz w:val="20"/>
          <w:szCs w:val="20"/>
        </w:rPr>
        <w:br/>
      </w:r>
      <w:r>
        <w:rPr>
          <w:lang w:val="ru-RU"/>
          <w:rFonts w:ascii="Tahoma" w:hAnsi="Tahoma" w:cs="Tahoma" w:eastAsia="Tahoma"/>
          <w:color w:val="000000"/>
          <w:sz w:val="20"/>
          <w:szCs w:val="20"/>
        </w:rPr>
        <w:t>- фильтрующие - на расстоянии не менее 8 м от фундамента построек;</w:t>
      </w:r>
      <w:r>
        <w:rPr>
          <w:lang w:val="ru-RU"/>
          <w:rFonts w:ascii="Tahoma" w:hAnsi="Tahoma" w:cs="Tahoma" w:eastAsia="Tahoma"/>
          <w:color w:val="000000"/>
          <w:sz w:val="20"/>
          <w:szCs w:val="20"/>
        </w:rPr>
        <w:br/>
      </w:r>
      <w:r>
        <w:rPr>
          <w:lang w:val="ru-RU"/>
          <w:rFonts w:ascii="Tahoma" w:hAnsi="Tahoma" w:cs="Tahoma" w:eastAsia="Tahoma"/>
          <w:color w:val="000000"/>
          <w:sz w:val="20"/>
          <w:szCs w:val="20"/>
        </w:rP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lang w:val="ru-RU"/>
          <w:rFonts w:ascii="Tahoma" w:hAnsi="Tahoma" w:cs="Tahoma" w:eastAsia="Tahoma"/>
          <w:color w:val="000000"/>
          <w:sz w:val="20"/>
          <w:szCs w:val="20"/>
        </w:rPr>
        <w:br/>
      </w:r>
      <w:r>
        <w:rPr>
          <w:lang w:val="ru-RU"/>
          <w:rFonts w:ascii="Tahoma" w:hAnsi="Tahoma" w:cs="Tahoma" w:eastAsia="Tahoma"/>
          <w:color w:val="000000"/>
          <w:sz w:val="20"/>
          <w:szCs w:val="20"/>
        </w:rPr>
        <w:t>На земельных участках, размеры которых не позволяют выполнить данные отступы, необходимо предусматривать водонепроницаемые септики.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lang w:val="ru-RU"/>
          <w:rFonts w:ascii="Tahoma" w:hAnsi="Tahoma" w:cs="Tahoma" w:eastAsia="Tahoma"/>
          <w:color w:val="000000"/>
          <w:sz w:val="20"/>
          <w:szCs w:val="20"/>
        </w:rPr>
        <w:br/>
      </w:r>
      <w:r>
        <w:rPr>
          <w:lang w:val="ru-RU"/>
          <w:rFonts w:ascii="Tahoma" w:hAnsi="Tahoma" w:cs="Tahoma" w:eastAsia="Tahoma"/>
          <w:color w:val="000000"/>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lang w:val="ru-RU"/>
          <w:rFonts w:ascii="Tahoma" w:hAnsi="Tahoma" w:cs="Tahoma" w:eastAsia="Tahoma"/>
          <w:color w:val="000000"/>
          <w:sz w:val="20"/>
          <w:szCs w:val="20"/>
        </w:rPr>
        <w:br/>
      </w:r>
      <w:r>
        <w:rPr>
          <w:lang w:val="ru-RU"/>
          <w:rFonts w:ascii="Tahoma" w:hAnsi="Tahoma" w:cs="Tahoma" w:eastAsia="Tahoma"/>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lang w:val="ru-RU"/>
          <w:rFonts w:ascii="Tahoma" w:hAnsi="Tahoma" w:cs="Tahoma" w:eastAsia="Tahoma"/>
          <w:color w:val="000000"/>
          <w:sz w:val="20"/>
          <w:szCs w:val="20"/>
        </w:rPr>
        <w:br/>
      </w:r>
      <w:r>
        <w:rPr>
          <w:lang w:val="ru-RU"/>
          <w:rFonts w:ascii="Tahoma" w:hAnsi="Tahoma" w:cs="Tahoma" w:eastAsia="Tahoma"/>
          <w:color w:val="000000"/>
          <w:sz w:val="20"/>
          <w:szCs w:val="20"/>
        </w:rPr>
        <w:t>Требования к ограждению земельных участков:</w:t>
      </w:r>
      <w:r>
        <w:rPr>
          <w:lang w:val="ru-RU"/>
          <w:rFonts w:ascii="Tahoma" w:hAnsi="Tahoma" w:cs="Tahoma" w:eastAsia="Tahoma"/>
          <w:color w:val="000000"/>
          <w:sz w:val="20"/>
          <w:szCs w:val="20"/>
        </w:rPr>
        <w:br/>
      </w:r>
      <w:r>
        <w:rPr>
          <w:lang w:val="ru-RU"/>
          <w:rFonts w:ascii="Tahoma" w:hAnsi="Tahoma" w:cs="Tahoma" w:eastAsia="Tahoma"/>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высота ограждения между смежными земельными участками должна быть не более 2 метров; </w:t>
      </w:r>
      <w:r>
        <w:rPr>
          <w:lang w:val="ru-RU"/>
          <w:rFonts w:ascii="Tahoma" w:hAnsi="Tahoma" w:cs="Tahoma" w:eastAsia="Tahoma"/>
          <w:color w:val="000000"/>
          <w:sz w:val="20"/>
          <w:szCs w:val="20"/>
        </w:rPr>
        <w:br/>
      </w:r>
      <w:r>
        <w:rPr>
          <w:lang w:val="ru-RU"/>
          <w:rFonts w:ascii="Tahoma" w:hAnsi="Tahoma" w:cs="Tahoma" w:eastAsia="Tahoma"/>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r>
        <w:rPr>
          <w:lang w:val="ru-RU"/>
          <w:rFonts w:ascii="Tahoma" w:hAnsi="Tahoma" w:cs="Tahoma" w:eastAsia="Tahoma"/>
          <w:color w:val="000000"/>
          <w:sz w:val="20"/>
          <w:szCs w:val="20"/>
        </w:rPr>
        <w:br/>
      </w:r>
      <w:r>
        <w:rPr>
          <w:lang w:val="ru-RU"/>
          <w:rFonts w:ascii="Tahoma" w:hAnsi="Tahoma" w:cs="Tahoma" w:eastAsia="Tahoma"/>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16. Зона сельскохозяйственных угодий в составе земель сельскохозяйственного назначения (СХУ1)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Растениеводство</w:t>
            </w:r>
          </w:p>
        </w:tc>
        <w:tc>
          <w:tcPr>
            <w:tcW w:w="1224.0000915527344" w:type="dxa"/>
            <w:vAlign w:val="top"/>
            <w:vMerge w:val="restart"/>
          </w:tcPr>
          <w:p>
            <w:pPr>
              <w:jc w:val="left"/>
            </w:pPr>
            <w:r>
              <w:rPr>
                <w:rFonts w:ascii="Tahoma" w:hAnsi="Tahoma" w:cs="Tahoma" w:eastAsia="Tahoma"/>
                <w:color w:val="000000"/>
                <w:sz w:val="20"/>
                <w:szCs w:val="20"/>
              </w:rPr>
              <w:t>1.1</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tcPr>
          <w:p>
            <w:pPr>
              <w:jc w:val="left"/>
            </w:pPr>
            <w:r>
              <w:rPr>
                <w:rFonts w:ascii="Tahoma" w:hAnsi="Tahoma" w:cs="Tahoma" w:eastAsia="Tahoma"/>
                <w:color w:val="000000"/>
                <w:sz w:val="20"/>
                <w:szCs w:val="20"/>
              </w:rPr>
              <w:t>1.2</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Овощеводство</w:t>
            </w:r>
          </w:p>
        </w:tc>
        <w:tc>
          <w:tcPr>
            <w:tcW w:w="1224.0000915527344" w:type="dxa"/>
            <w:vAlign w:val="top"/>
          </w:tcPr>
          <w:p>
            <w:pPr>
              <w:jc w:val="left"/>
            </w:pPr>
            <w:r>
              <w:rPr>
                <w:rFonts w:ascii="Tahoma" w:hAnsi="Tahoma" w:cs="Tahoma" w:eastAsia="Tahoma"/>
                <w:color w:val="000000"/>
                <w:sz w:val="20"/>
                <w:szCs w:val="20"/>
              </w:rPr>
              <w:t>1.3</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Выращивание тонизирующих, лекарственных, цветочных культур</w:t>
            </w:r>
          </w:p>
        </w:tc>
        <w:tc>
          <w:tcPr>
            <w:tcW w:w="1224.0000915527344" w:type="dxa"/>
            <w:vAlign w:val="top"/>
          </w:tcPr>
          <w:p>
            <w:pPr>
              <w:jc w:val="left"/>
            </w:pPr>
            <w:r>
              <w:rPr>
                <w:rFonts w:ascii="Tahoma" w:hAnsi="Tahoma" w:cs="Tahoma" w:eastAsia="Tahoma"/>
                <w:color w:val="000000"/>
                <w:sz w:val="20"/>
                <w:szCs w:val="20"/>
              </w:rPr>
              <w:t>1.4</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Садоводство</w:t>
            </w:r>
          </w:p>
        </w:tc>
        <w:tc>
          <w:tcPr>
            <w:tcW w:w="1224.0000915527344" w:type="dxa"/>
            <w:vAlign w:val="top"/>
          </w:tcPr>
          <w:p>
            <w:pPr>
              <w:jc w:val="left"/>
            </w:pPr>
            <w:r>
              <w:rPr>
                <w:rFonts w:ascii="Tahoma" w:hAnsi="Tahoma" w:cs="Tahoma" w:eastAsia="Tahoma"/>
                <w:color w:val="000000"/>
                <w:sz w:val="20"/>
                <w:szCs w:val="20"/>
              </w:rPr>
              <w:t>1.5</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Виноградарство</w:t>
            </w:r>
          </w:p>
        </w:tc>
        <w:tc>
          <w:tcPr>
            <w:tcW w:w="1224.0000915527344" w:type="dxa"/>
            <w:vAlign w:val="top"/>
          </w:tcPr>
          <w:p>
            <w:pPr>
              <w:jc w:val="left"/>
            </w:pPr>
            <w:r>
              <w:rPr>
                <w:rFonts w:ascii="Tahoma" w:hAnsi="Tahoma" w:cs="Tahoma" w:eastAsia="Tahoma"/>
                <w:color w:val="000000"/>
                <w:sz w:val="20"/>
                <w:szCs w:val="20"/>
              </w:rPr>
              <w:t>1.5.1</w:t>
            </w:r>
          </w:p>
        </w:tc>
        <w:tc>
          <w:tcPr>
            <w:tcW w:w="4080.0003051757812" w:type="dxa"/>
          </w:tcPr>
          <w:p>
            <w:pPr>
              <w:jc w:val="left"/>
            </w:pPr>
            <w:r>
              <w:rPr>
                <w:rFonts w:ascii="Tahoma" w:hAnsi="Tahoma" w:cs="Tahoma" w:eastAsia="Tahoma"/>
                <w:color w:val="000000"/>
                <w:sz w:val="20"/>
                <w:szCs w:val="20"/>
              </w:rPr>
              <w:t>Возделывание винограда на виноградопригодных землях</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Выращивание льна и конопли</w:t>
            </w:r>
          </w:p>
        </w:tc>
        <w:tc>
          <w:tcPr>
            <w:tcW w:w="1224.0000915527344" w:type="dxa"/>
            <w:vAlign w:val="top"/>
          </w:tcPr>
          <w:p>
            <w:pPr>
              <w:jc w:val="left"/>
            </w:pPr>
            <w:r>
              <w:rPr>
                <w:rFonts w:ascii="Tahoma" w:hAnsi="Tahoma" w:cs="Tahoma" w:eastAsia="Tahoma"/>
                <w:color w:val="000000"/>
                <w:sz w:val="20"/>
                <w:szCs w:val="20"/>
              </w:rPr>
              <w:t>1.6</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Ведение личного подсобного хозяйства на полевых участках</w:t>
            </w:r>
          </w:p>
        </w:tc>
        <w:tc>
          <w:tcPr>
            <w:tcW w:w="1224.0000915527344" w:type="dxa"/>
            <w:vAlign w:val="top"/>
          </w:tcPr>
          <w:p>
            <w:pPr>
              <w:jc w:val="left"/>
            </w:pPr>
            <w:r>
              <w:rPr>
                <w:rFonts w:ascii="Tahoma" w:hAnsi="Tahoma" w:cs="Tahoma" w:eastAsia="Tahoma"/>
                <w:color w:val="000000"/>
                <w:sz w:val="20"/>
                <w:szCs w:val="20"/>
              </w:rPr>
              <w:t>1.16</w:t>
            </w:r>
          </w:p>
        </w:tc>
        <w:tc>
          <w:tcPr>
            <w:tcW w:w="4080.0003051757812" w:type="dxa"/>
          </w:tcPr>
          <w:p>
            <w:pPr>
              <w:jc w:val="left"/>
            </w:pPr>
            <w:r>
              <w:rPr>
                <w:rFonts w:ascii="Tahoma" w:hAnsi="Tahoma" w:cs="Tahoma" w:eastAsia="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Ведение огородничества</w:t>
            </w:r>
          </w:p>
        </w:tc>
        <w:tc>
          <w:tcPr>
            <w:tcW w:w="1224.0000915527344" w:type="dxa"/>
            <w:vAlign w:val="top"/>
          </w:tcPr>
          <w:p>
            <w:pPr>
              <w:jc w:val="left"/>
            </w:pPr>
            <w:r>
              <w:rPr>
                <w:rFonts w:ascii="Tahoma" w:hAnsi="Tahoma" w:cs="Tahoma" w:eastAsia="Tahoma"/>
                <w:color w:val="000000"/>
                <w:sz w:val="20"/>
                <w:szCs w:val="20"/>
              </w:rPr>
              <w:t>13.1</w:t>
            </w:r>
          </w:p>
        </w:tc>
        <w:tc>
          <w:tcPr>
            <w:tcW w:w="4080.0003051757812" w:type="dxa"/>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17. Зона сельскохозяйственных угодий в составе границ населенного пункта (СХ1)</w:t>
      </w:r>
    </w:p>
    <w:p>
      <w:pPr>
        <w:jc w:val="both"/>
      </w:pPr>
      <w:r>
        <w:rPr>
          <w:lang w:val="ru-RU"/>
          <w:rFonts w:ascii="Tahoma" w:hAnsi="Tahoma" w:cs="Tahoma" w:eastAsia="Tahoma"/>
          <w:color w:val="000000"/>
          <w:sz w:val="22"/>
          <w:szCs w:val="22"/>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Растениеводство</w:t>
            </w:r>
          </w:p>
        </w:tc>
        <w:tc>
          <w:tcPr>
            <w:tcW w:w="1224.0000915527344" w:type="dxa"/>
            <w:vAlign w:val="top"/>
            <w:vMerge w:val="restart"/>
          </w:tcPr>
          <w:p>
            <w:pPr>
              <w:jc w:val="left"/>
            </w:pPr>
            <w:r>
              <w:rPr>
                <w:rFonts w:ascii="Tahoma" w:hAnsi="Tahoma" w:cs="Tahoma" w:eastAsia="Tahoma"/>
                <w:color w:val="000000"/>
                <w:sz w:val="20"/>
                <w:szCs w:val="20"/>
              </w:rPr>
              <w:t>1.1</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30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Выращивание зерновых и иных сельскохозяйственных культур</w:t>
            </w:r>
          </w:p>
        </w:tc>
        <w:tc>
          <w:tcPr>
            <w:tcW w:w="1224.0000915527344" w:type="dxa"/>
            <w:vAlign w:val="top"/>
            <w:vMerge w:val="restart"/>
          </w:tcPr>
          <w:p>
            <w:pPr>
              <w:jc w:val="left"/>
            </w:pPr>
            <w:r>
              <w:rPr>
                <w:rFonts w:ascii="Tahoma" w:hAnsi="Tahoma" w:cs="Tahoma" w:eastAsia="Tahoma"/>
                <w:color w:val="000000"/>
                <w:sz w:val="20"/>
                <w:szCs w:val="20"/>
              </w:rPr>
              <w:t>1.2</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300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Овощеводство</w:t>
            </w:r>
          </w:p>
        </w:tc>
        <w:tc>
          <w:tcPr>
            <w:tcW w:w="1224.0000915527344" w:type="dxa"/>
            <w:vAlign w:val="top"/>
          </w:tcPr>
          <w:p>
            <w:pPr>
              <w:jc w:val="left"/>
            </w:pPr>
            <w:r>
              <w:rPr>
                <w:rFonts w:ascii="Tahoma" w:hAnsi="Tahoma" w:cs="Tahoma" w:eastAsia="Tahoma"/>
                <w:color w:val="000000"/>
                <w:sz w:val="20"/>
                <w:szCs w:val="20"/>
              </w:rPr>
              <w:t>1.3</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4.</w:t>
            </w:r>
          </w:p>
        </w:tc>
        <w:tc>
          <w:tcPr>
            <w:tcW w:w="1903.9999389648438" w:type="dxa"/>
            <w:vAlign w:val="top"/>
            <w:vMerge w:val="restart"/>
          </w:tcPr>
          <w:p>
            <w:pPr>
              <w:jc w:val="left"/>
            </w:pPr>
            <w:r>
              <w:rPr>
                <w:rFonts w:ascii="Tahoma" w:hAnsi="Tahoma" w:cs="Tahoma" w:eastAsia="Tahoma"/>
                <w:color w:val="000000"/>
                <w:sz w:val="20"/>
                <w:szCs w:val="20"/>
              </w:rPr>
              <w:t>Выращивание тонизирующих, лекарственных, цветочных культур</w:t>
            </w:r>
          </w:p>
        </w:tc>
        <w:tc>
          <w:tcPr>
            <w:tcW w:w="1224.0000915527344" w:type="dxa"/>
            <w:vAlign w:val="top"/>
            <w:vMerge w:val="restart"/>
          </w:tcPr>
          <w:p>
            <w:pPr>
              <w:jc w:val="left"/>
            </w:pPr>
            <w:r>
              <w:rPr>
                <w:rFonts w:ascii="Tahoma" w:hAnsi="Tahoma" w:cs="Tahoma" w:eastAsia="Tahoma"/>
                <w:color w:val="000000"/>
                <w:sz w:val="20"/>
                <w:szCs w:val="20"/>
              </w:rPr>
              <w:t>1.4</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Садоводство</w:t>
            </w:r>
          </w:p>
        </w:tc>
        <w:tc>
          <w:tcPr>
            <w:tcW w:w="1224.0000915527344" w:type="dxa"/>
            <w:vAlign w:val="top"/>
          </w:tcPr>
          <w:p>
            <w:pPr>
              <w:jc w:val="left"/>
            </w:pPr>
            <w:r>
              <w:rPr>
                <w:rFonts w:ascii="Tahoma" w:hAnsi="Tahoma" w:cs="Tahoma" w:eastAsia="Tahoma"/>
                <w:color w:val="000000"/>
                <w:sz w:val="20"/>
                <w:szCs w:val="20"/>
              </w:rPr>
              <w:t>1.5</w:t>
            </w:r>
          </w:p>
        </w:tc>
        <w:tc>
          <w:tcPr>
            <w:tcW w:w="4080.0003051757812" w:type="dxa"/>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6.</w:t>
            </w:r>
          </w:p>
        </w:tc>
        <w:tc>
          <w:tcPr>
            <w:tcW w:w="1903.9999389648438" w:type="dxa"/>
            <w:vAlign w:val="top"/>
            <w:vMerge w:val="restart"/>
          </w:tcPr>
          <w:p>
            <w:pPr>
              <w:jc w:val="left"/>
            </w:pPr>
            <w:r>
              <w:rPr>
                <w:rFonts w:ascii="Tahoma" w:hAnsi="Tahoma" w:cs="Tahoma" w:eastAsia="Tahoma"/>
                <w:color w:val="000000"/>
                <w:sz w:val="20"/>
                <w:szCs w:val="20"/>
              </w:rPr>
              <w:t>Выращивание льна и конопли</w:t>
            </w:r>
          </w:p>
        </w:tc>
        <w:tc>
          <w:tcPr>
            <w:tcW w:w="1224.0000915527344" w:type="dxa"/>
            <w:vAlign w:val="top"/>
            <w:vMerge w:val="restart"/>
          </w:tcPr>
          <w:p>
            <w:pPr>
              <w:jc w:val="left"/>
            </w:pPr>
            <w:r>
              <w:rPr>
                <w:rFonts w:ascii="Tahoma" w:hAnsi="Tahoma" w:cs="Tahoma" w:eastAsia="Tahoma"/>
                <w:color w:val="000000"/>
                <w:sz w:val="20"/>
                <w:szCs w:val="20"/>
              </w:rPr>
              <w:t>1.6</w:t>
            </w:r>
          </w:p>
        </w:tc>
        <w:tc>
          <w:tcPr>
            <w:tcW w:w="4080.0003051757812" w:type="dxa"/>
            <w:vMerge w:val="restart"/>
          </w:tcPr>
          <w:p>
            <w:pPr>
              <w:jc w:val="left"/>
            </w:pPr>
            <w:r>
              <w:rPr>
                <w:rFonts w:ascii="Tahoma" w:hAnsi="Tahoma" w:cs="Tahoma" w:eastAsia="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val="restart"/>
          </w:tcPr>
          <w:p>
            <w:pPr>
              <w:jc w:val="center"/>
            </w:pPr>
            <w:r>
              <w:rPr>
                <w:rFonts w:ascii="Tahoma" w:hAnsi="Tahoma" w:cs="Tahoma" w:eastAsia="Tahoma"/>
                <w:color w:val="000000"/>
                <w:sz w:val="20"/>
                <w:szCs w:val="20"/>
              </w:rPr>
              <w:t>7.</w:t>
            </w:r>
          </w:p>
        </w:tc>
        <w:tc>
          <w:tcPr>
            <w:tcW w:w="1903.9999389648438" w:type="dxa"/>
            <w:vAlign w:val="top"/>
            <w:vMerge w:val="restart"/>
          </w:tcPr>
          <w:p>
            <w:pPr>
              <w:jc w:val="left"/>
            </w:pPr>
            <w:r>
              <w:rPr>
                <w:rFonts w:ascii="Tahoma" w:hAnsi="Tahoma" w:cs="Tahoma" w:eastAsia="Tahoma"/>
                <w:color w:val="000000"/>
                <w:sz w:val="20"/>
                <w:szCs w:val="20"/>
              </w:rPr>
              <w:t>Научное обеспечение сельского хозяйства</w:t>
            </w:r>
          </w:p>
        </w:tc>
        <w:tc>
          <w:tcPr>
            <w:tcW w:w="1224.0000915527344" w:type="dxa"/>
            <w:vAlign w:val="top"/>
            <w:vMerge w:val="restart"/>
          </w:tcPr>
          <w:p>
            <w:pPr>
              <w:jc w:val="left"/>
            </w:pPr>
            <w:r>
              <w:rPr>
                <w:rFonts w:ascii="Tahoma" w:hAnsi="Tahoma" w:cs="Tahoma" w:eastAsia="Tahoma"/>
                <w:color w:val="000000"/>
                <w:sz w:val="20"/>
                <w:szCs w:val="20"/>
              </w:rPr>
              <w:t>1.14</w:t>
            </w:r>
          </w:p>
        </w:tc>
        <w:tc>
          <w:tcPr>
            <w:tcW w:w="4080.0003051757812" w:type="dxa"/>
            <w:vMerge w:val="restart"/>
          </w:tcPr>
          <w:p>
            <w:pPr>
              <w:jc w:val="left"/>
            </w:pPr>
            <w:r>
              <w:rPr>
                <w:rFonts w:ascii="Tahoma" w:hAnsi="Tahoma" w:cs="Tahoma" w:eastAsia="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300 кв.м.</w:t>
            </w:r>
          </w:p>
          <w:p>
            <w:pPr>
              <w:jc w:val="left"/>
            </w:pPr>
            <w:r>
              <w:rPr>
                <w:rFonts w:ascii="Tahoma" w:hAnsi="Tahoma" w:cs="Tahoma" w:eastAsia="Tahoma"/>
                <w:color w:val="000000"/>
                <w:sz w:val="20"/>
                <w:szCs w:val="20"/>
              </w:rPr>
              <w:t>Максимальный размер земельного участка (площадь) – 600000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600000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Выпас сельскохозяйственных животных</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Выпас сельскохозяйственных животных</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Ведение огородничества</w:t>
            </w:r>
          </w:p>
        </w:tc>
        <w:tc>
          <w:tcPr>
            <w:tcW w:w="1224.0000915527344" w:type="dxa"/>
            <w:vAlign w:val="top"/>
          </w:tcPr>
          <w:p>
            <w:pPr>
              <w:jc w:val="left"/>
            </w:pPr>
            <w:r>
              <w:rPr>
                <w:rFonts w:ascii="Tahoma" w:hAnsi="Tahoma" w:cs="Tahoma" w:eastAsia="Tahoma"/>
                <w:color w:val="000000"/>
                <w:sz w:val="20"/>
                <w:szCs w:val="20"/>
              </w:rPr>
              <w:t>13.1</w:t>
            </w:r>
          </w:p>
        </w:tc>
        <w:tc>
          <w:tcPr>
            <w:tcW w:w="4080.0003051757812" w:type="dxa"/>
          </w:tcPr>
          <w:p>
            <w:pPr>
              <w:jc w:val="left"/>
            </w:pPr>
            <w:r>
              <w:rPr>
                <w:rFonts w:ascii="Tahoma" w:hAnsi="Tahoma" w:cs="Tahoma" w:eastAsia="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18. Зона сельскохозяйственных предприятий, объектов сельскохозяйственного производства I-V классов опасности (СХ2.1.)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Научное обеспечение сельского хозяйства</w:t>
            </w:r>
          </w:p>
        </w:tc>
        <w:tc>
          <w:tcPr>
            <w:tcW w:w="1224.0000915527344" w:type="dxa"/>
            <w:vAlign w:val="top"/>
          </w:tcPr>
          <w:p>
            <w:pPr>
              <w:jc w:val="left"/>
            </w:pPr>
            <w:r>
              <w:rPr>
                <w:rFonts w:ascii="Tahoma" w:hAnsi="Tahoma" w:cs="Tahoma" w:eastAsia="Tahoma"/>
                <w:color w:val="000000"/>
                <w:sz w:val="20"/>
                <w:szCs w:val="20"/>
              </w:rPr>
              <w:t>1.14</w:t>
            </w:r>
          </w:p>
        </w:tc>
        <w:tc>
          <w:tcPr>
            <w:tcW w:w="4080.0003051757812" w:type="dxa"/>
          </w:tcPr>
          <w:p>
            <w:pPr>
              <w:jc w:val="left"/>
            </w:pPr>
            <w:r>
              <w:rPr>
                <w:rFonts w:ascii="Tahoma" w:hAnsi="Tahoma" w:cs="Tahoma" w:eastAsia="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Ведение личного подсобного хозяйства на полевых участках</w:t>
            </w:r>
          </w:p>
        </w:tc>
        <w:tc>
          <w:tcPr>
            <w:tcW w:w="1224.0000915527344" w:type="dxa"/>
            <w:vAlign w:val="top"/>
          </w:tcPr>
          <w:p>
            <w:pPr>
              <w:jc w:val="left"/>
            </w:pPr>
            <w:r>
              <w:rPr>
                <w:rFonts w:ascii="Tahoma" w:hAnsi="Tahoma" w:cs="Tahoma" w:eastAsia="Tahoma"/>
                <w:color w:val="000000"/>
                <w:sz w:val="20"/>
                <w:szCs w:val="20"/>
              </w:rPr>
              <w:t>1.16</w:t>
            </w:r>
          </w:p>
        </w:tc>
        <w:tc>
          <w:tcPr>
            <w:tcW w:w="4080.0003051757812" w:type="dxa"/>
          </w:tcPr>
          <w:p>
            <w:pPr>
              <w:jc w:val="left"/>
            </w:pPr>
            <w:r>
              <w:rPr>
                <w:rFonts w:ascii="Tahoma" w:hAnsi="Tahoma" w:cs="Tahoma" w:eastAsia="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19. Зона сельскохозяйственных предприятий, объектов сельскохозяйственного производства III-V классов опасности (СХ2.2)</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Научное обеспечение сельского хозяйства</w:t>
            </w:r>
          </w:p>
        </w:tc>
        <w:tc>
          <w:tcPr>
            <w:tcW w:w="1224.0000915527344" w:type="dxa"/>
            <w:vAlign w:val="top"/>
          </w:tcPr>
          <w:p>
            <w:pPr>
              <w:jc w:val="left"/>
            </w:pPr>
            <w:r>
              <w:rPr>
                <w:rFonts w:ascii="Tahoma" w:hAnsi="Tahoma" w:cs="Tahoma" w:eastAsia="Tahoma"/>
                <w:color w:val="000000"/>
                <w:sz w:val="20"/>
                <w:szCs w:val="20"/>
              </w:rPr>
              <w:t>1.14</w:t>
            </w:r>
          </w:p>
        </w:tc>
        <w:tc>
          <w:tcPr>
            <w:tcW w:w="4080.0003051757812" w:type="dxa"/>
          </w:tcPr>
          <w:p>
            <w:pPr>
              <w:jc w:val="left"/>
            </w:pPr>
            <w:r>
              <w:rPr>
                <w:rFonts w:ascii="Tahoma" w:hAnsi="Tahoma" w:cs="Tahoma" w:eastAsia="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Ведение личного подсобного хозяйства на полевых участках</w:t>
            </w:r>
          </w:p>
        </w:tc>
        <w:tc>
          <w:tcPr>
            <w:tcW w:w="1224.0000915527344" w:type="dxa"/>
            <w:vAlign w:val="top"/>
          </w:tcPr>
          <w:p>
            <w:pPr>
              <w:jc w:val="left"/>
            </w:pPr>
            <w:r>
              <w:rPr>
                <w:rFonts w:ascii="Tahoma" w:hAnsi="Tahoma" w:cs="Tahoma" w:eastAsia="Tahoma"/>
                <w:color w:val="000000"/>
                <w:sz w:val="20"/>
                <w:szCs w:val="20"/>
              </w:rPr>
              <w:t>1.16</w:t>
            </w:r>
          </w:p>
        </w:tc>
        <w:tc>
          <w:tcPr>
            <w:tcW w:w="4080.0003051757812" w:type="dxa"/>
          </w:tcPr>
          <w:p>
            <w:pPr>
              <w:jc w:val="left"/>
            </w:pPr>
            <w:r>
              <w:rPr>
                <w:rFonts w:ascii="Tahoma" w:hAnsi="Tahoma" w:cs="Tahoma" w:eastAsia="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20. Зона сельскохозяйственных предприятий, объектов сельскохозяйственного производства VI-V классов опасности (СХ2.3)</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Животноводство</w:t>
            </w:r>
          </w:p>
        </w:tc>
        <w:tc>
          <w:tcPr>
            <w:tcW w:w="1224.0000915527344" w:type="dxa"/>
            <w:vAlign w:val="top"/>
            <w:vMerge w:val="restart"/>
          </w:tcPr>
          <w:p>
            <w:pPr>
              <w:jc w:val="left"/>
            </w:pPr>
            <w:r>
              <w:rPr>
                <w:rFonts w:ascii="Tahoma" w:hAnsi="Tahoma" w:cs="Tahoma" w:eastAsia="Tahoma"/>
                <w:color w:val="000000"/>
                <w:sz w:val="20"/>
                <w:szCs w:val="20"/>
              </w:rPr>
              <w:t>1.7</w:t>
            </w:r>
          </w:p>
        </w:tc>
        <w:tc>
          <w:tcPr>
            <w:tcW w:w="4080.0003051757812" w:type="dxa"/>
            <w:vMerge w:val="restart"/>
          </w:tcPr>
          <w:p>
            <w:pPr>
              <w:jc w:val="left"/>
            </w:pPr>
            <w:r>
              <w:rPr>
                <w:rFonts w:ascii="Tahoma" w:hAnsi="Tahoma" w:cs="Tahoma" w:eastAsia="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5000 кв.м.</w:t>
            </w:r>
          </w:p>
          <w:p>
            <w:pPr>
              <w:jc w:val="left"/>
            </w:pPr>
            <w:r>
              <w:rPr>
                <w:rFonts w:ascii="Tahoma" w:hAnsi="Tahoma" w:cs="Tahoma" w:eastAsia="Tahoma"/>
                <w:color w:val="000000"/>
                <w:sz w:val="20"/>
                <w:szCs w:val="20"/>
              </w:rPr>
              <w:t>Максимальный размер земельного участка (площадь) – 100000 кв.м.</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pPr>
              <w:jc w:val="left"/>
            </w:pPr>
            <w:r>
              <w:rPr>
                <w:rFonts w:ascii="Tahoma" w:hAnsi="Tahoma" w:cs="Tahoma" w:eastAsia="Tahoma"/>
                <w:color w:val="000000"/>
                <w:sz w:val="20"/>
                <w:szCs w:val="20"/>
              </w:rPr>
              <w:t>Предельная высота зданий, строений, сооружений – 30 м.</w:t>
            </w:r>
          </w:p>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100000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tc>
          <w:tcPr>
            <w:tcW w:w="272.00002670288086" w:type="dxa"/>
          </w:tcPr>
          <w:p>
            <w:pPr>
              <w:jc w:val="center"/>
            </w:pPr>
            <w:r>
              <w:rPr>
                <w:rFonts w:ascii="Tahoma" w:hAnsi="Tahoma" w:cs="Tahoma" w:eastAsia="Tahoma"/>
                <w:color w:val="000000"/>
                <w:sz w:val="20"/>
                <w:szCs w:val="20"/>
              </w:rPr>
              <w:t>2.</w:t>
            </w:r>
          </w:p>
        </w:tc>
        <w:tc>
          <w:tcPr>
            <w:tcW w:w="1903.9999389648438" w:type="dxa"/>
            <w:vAlign w:val="top"/>
          </w:tcPr>
          <w:p>
            <w:pPr>
              <w:jc w:val="left"/>
            </w:pPr>
            <w:r>
              <w:rPr>
                <w:rFonts w:ascii="Tahoma" w:hAnsi="Tahoma" w:cs="Tahoma" w:eastAsia="Tahoma"/>
                <w:color w:val="000000"/>
                <w:sz w:val="20"/>
                <w:szCs w:val="20"/>
              </w:rPr>
              <w:t>Скотоводство</w:t>
            </w:r>
          </w:p>
        </w:tc>
        <w:tc>
          <w:tcPr>
            <w:tcW w:w="1224.0000915527344" w:type="dxa"/>
            <w:vAlign w:val="top"/>
          </w:tcPr>
          <w:p>
            <w:pPr>
              <w:jc w:val="left"/>
            </w:pPr>
            <w:r>
              <w:rPr>
                <w:rFonts w:ascii="Tahoma" w:hAnsi="Tahoma" w:cs="Tahoma" w:eastAsia="Tahoma"/>
                <w:color w:val="000000"/>
                <w:sz w:val="20"/>
                <w:szCs w:val="20"/>
              </w:rPr>
              <w:t>1.8</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Звероводство</w:t>
            </w:r>
          </w:p>
        </w:tc>
        <w:tc>
          <w:tcPr>
            <w:tcW w:w="1224.0000915527344" w:type="dxa"/>
            <w:vAlign w:val="top"/>
          </w:tcPr>
          <w:p>
            <w:pPr>
              <w:jc w:val="left"/>
            </w:pPr>
            <w:r>
              <w:rPr>
                <w:rFonts w:ascii="Tahoma" w:hAnsi="Tahoma" w:cs="Tahoma" w:eastAsia="Tahoma"/>
                <w:color w:val="000000"/>
                <w:sz w:val="20"/>
                <w:szCs w:val="20"/>
              </w:rPr>
              <w:t>1.9</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Птицеводство</w:t>
            </w:r>
          </w:p>
        </w:tc>
        <w:tc>
          <w:tcPr>
            <w:tcW w:w="1224.0000915527344" w:type="dxa"/>
            <w:vAlign w:val="top"/>
          </w:tcPr>
          <w:p>
            <w:pPr>
              <w:jc w:val="left"/>
            </w:pPr>
            <w:r>
              <w:rPr>
                <w:rFonts w:ascii="Tahoma" w:hAnsi="Tahoma" w:cs="Tahoma" w:eastAsia="Tahoma"/>
                <w:color w:val="000000"/>
                <w:sz w:val="20"/>
                <w:szCs w:val="20"/>
              </w:rPr>
              <w:t>1.10</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Свиноводство</w:t>
            </w:r>
          </w:p>
        </w:tc>
        <w:tc>
          <w:tcPr>
            <w:tcW w:w="1224.0000915527344" w:type="dxa"/>
            <w:vAlign w:val="top"/>
          </w:tcPr>
          <w:p>
            <w:pPr>
              <w:jc w:val="left"/>
            </w:pPr>
            <w:r>
              <w:rPr>
                <w:rFonts w:ascii="Tahoma" w:hAnsi="Tahoma" w:cs="Tahoma" w:eastAsia="Tahoma"/>
                <w:color w:val="000000"/>
                <w:sz w:val="20"/>
                <w:szCs w:val="20"/>
              </w:rPr>
              <w:t>1.11</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Пчеловодство</w:t>
            </w:r>
          </w:p>
        </w:tc>
        <w:tc>
          <w:tcPr>
            <w:tcW w:w="1224.0000915527344" w:type="dxa"/>
            <w:vAlign w:val="top"/>
          </w:tcPr>
          <w:p>
            <w:pPr>
              <w:jc w:val="left"/>
            </w:pPr>
            <w:r>
              <w:rPr>
                <w:rFonts w:ascii="Tahoma" w:hAnsi="Tahoma" w:cs="Tahoma" w:eastAsia="Tahoma"/>
                <w:color w:val="000000"/>
                <w:sz w:val="20"/>
                <w:szCs w:val="20"/>
              </w:rPr>
              <w:t>1.12</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7.</w:t>
            </w:r>
          </w:p>
        </w:tc>
        <w:tc>
          <w:tcPr>
            <w:tcW w:w="1903.9999389648438" w:type="dxa"/>
            <w:vAlign w:val="top"/>
          </w:tcPr>
          <w:p>
            <w:pPr>
              <w:jc w:val="left"/>
            </w:pPr>
            <w:r>
              <w:rPr>
                <w:rFonts w:ascii="Tahoma" w:hAnsi="Tahoma" w:cs="Tahoma" w:eastAsia="Tahoma"/>
                <w:color w:val="000000"/>
                <w:sz w:val="20"/>
                <w:szCs w:val="20"/>
              </w:rPr>
              <w:t>Рыбоводство</w:t>
            </w:r>
          </w:p>
        </w:tc>
        <w:tc>
          <w:tcPr>
            <w:tcW w:w="1224.0000915527344" w:type="dxa"/>
            <w:vAlign w:val="top"/>
          </w:tcPr>
          <w:p>
            <w:pPr>
              <w:jc w:val="left"/>
            </w:pPr>
            <w:r>
              <w:rPr>
                <w:rFonts w:ascii="Tahoma" w:hAnsi="Tahoma" w:cs="Tahoma" w:eastAsia="Tahoma"/>
                <w:color w:val="000000"/>
                <w:sz w:val="20"/>
                <w:szCs w:val="20"/>
              </w:rPr>
              <w:t>1.13</w:t>
            </w:r>
          </w:p>
        </w:tc>
        <w:tc>
          <w:tcPr>
            <w:tcW w:w="4080.0003051757812" w:type="dxa"/>
          </w:tcPr>
          <w:p>
            <w:pPr>
              <w:jc w:val="left"/>
            </w:pPr>
            <w:r>
              <w:rPr>
                <w:rFonts w:ascii="Tahoma" w:hAnsi="Tahoma" w:cs="Tahoma" w:eastAsia="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pPr/>
          </w:p>
        </w:tc>
      </w:tr>
      <w:tr>
        <w:tc>
          <w:tcPr>
            <w:tcW w:w="272.00002670288086" w:type="dxa"/>
          </w:tcPr>
          <w:p>
            <w:pPr>
              <w:jc w:val="center"/>
            </w:pPr>
            <w:r>
              <w:rPr>
                <w:rFonts w:ascii="Tahoma" w:hAnsi="Tahoma" w:cs="Tahoma" w:eastAsia="Tahoma"/>
                <w:color w:val="000000"/>
                <w:sz w:val="20"/>
                <w:szCs w:val="20"/>
              </w:rPr>
              <w:t>8.</w:t>
            </w:r>
          </w:p>
        </w:tc>
        <w:tc>
          <w:tcPr>
            <w:tcW w:w="1903.9999389648438" w:type="dxa"/>
            <w:vAlign w:val="top"/>
          </w:tcPr>
          <w:p>
            <w:pPr>
              <w:jc w:val="left"/>
            </w:pPr>
            <w:r>
              <w:rPr>
                <w:rFonts w:ascii="Tahoma" w:hAnsi="Tahoma" w:cs="Tahoma" w:eastAsia="Tahoma"/>
                <w:color w:val="000000"/>
                <w:sz w:val="20"/>
                <w:szCs w:val="20"/>
              </w:rPr>
              <w:t>Научное обеспечение сельского хозяйства</w:t>
            </w:r>
          </w:p>
        </w:tc>
        <w:tc>
          <w:tcPr>
            <w:tcW w:w="1224.0000915527344" w:type="dxa"/>
            <w:vAlign w:val="top"/>
          </w:tcPr>
          <w:p>
            <w:pPr>
              <w:jc w:val="left"/>
            </w:pPr>
            <w:r>
              <w:rPr>
                <w:rFonts w:ascii="Tahoma" w:hAnsi="Tahoma" w:cs="Tahoma" w:eastAsia="Tahoma"/>
                <w:color w:val="000000"/>
                <w:sz w:val="20"/>
                <w:szCs w:val="20"/>
              </w:rPr>
              <w:t>1.14</w:t>
            </w:r>
          </w:p>
        </w:tc>
        <w:tc>
          <w:tcPr>
            <w:tcW w:w="4080.0003051757812" w:type="dxa"/>
          </w:tcPr>
          <w:p>
            <w:pPr>
              <w:jc w:val="left"/>
            </w:pPr>
            <w:r>
              <w:rPr>
                <w:rFonts w:ascii="Tahoma" w:hAnsi="Tahoma" w:cs="Tahoma" w:eastAsia="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pPr/>
          </w:p>
        </w:tc>
      </w:tr>
      <w:tr>
        <w:tc>
          <w:tcPr>
            <w:tcW w:w="272.00002670288086" w:type="dxa"/>
          </w:tcPr>
          <w:p>
            <w:pPr>
              <w:jc w:val="center"/>
            </w:pPr>
            <w:r>
              <w:rPr>
                <w:rFonts w:ascii="Tahoma" w:hAnsi="Tahoma" w:cs="Tahoma" w:eastAsia="Tahoma"/>
                <w:color w:val="000000"/>
                <w:sz w:val="20"/>
                <w:szCs w:val="20"/>
              </w:rPr>
              <w:t>9.</w:t>
            </w:r>
          </w:p>
        </w:tc>
        <w:tc>
          <w:tcPr>
            <w:tcW w:w="1903.9999389648438" w:type="dxa"/>
            <w:vAlign w:val="top"/>
          </w:tcPr>
          <w:p>
            <w:pPr>
              <w:jc w:val="left"/>
            </w:pPr>
            <w:r>
              <w:rPr>
                <w:rFonts w:ascii="Tahoma" w:hAnsi="Tahoma" w:cs="Tahoma" w:eastAsia="Tahoma"/>
                <w:color w:val="000000"/>
                <w:sz w:val="20"/>
                <w:szCs w:val="20"/>
              </w:rPr>
              <w:t>Хранение и переработка сельскохозяйственной продукции</w:t>
            </w:r>
          </w:p>
        </w:tc>
        <w:tc>
          <w:tcPr>
            <w:tcW w:w="1224.0000915527344" w:type="dxa"/>
            <w:vAlign w:val="top"/>
          </w:tcPr>
          <w:p>
            <w:pPr>
              <w:jc w:val="left"/>
            </w:pPr>
            <w:r>
              <w:rPr>
                <w:rFonts w:ascii="Tahoma" w:hAnsi="Tahoma" w:cs="Tahoma" w:eastAsia="Tahoma"/>
                <w:color w:val="000000"/>
                <w:sz w:val="20"/>
                <w:szCs w:val="20"/>
              </w:rPr>
              <w:t>1.15</w:t>
            </w:r>
          </w:p>
        </w:tc>
        <w:tc>
          <w:tcPr>
            <w:tcW w:w="4080.0003051757812" w:type="dxa"/>
          </w:tcPr>
          <w:p>
            <w:pPr>
              <w:jc w:val="left"/>
            </w:pPr>
            <w:r>
              <w:rPr>
                <w:rFonts w:ascii="Tahoma" w:hAnsi="Tahoma" w:cs="Tahoma" w:eastAsia="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pPr/>
          </w:p>
        </w:tc>
      </w:tr>
      <w:tr>
        <w:tc>
          <w:tcPr>
            <w:tcW w:w="272.00002670288086" w:type="dxa"/>
          </w:tcPr>
          <w:p>
            <w:pPr>
              <w:jc w:val="center"/>
            </w:pPr>
            <w:r>
              <w:rPr>
                <w:rFonts w:ascii="Tahoma" w:hAnsi="Tahoma" w:cs="Tahoma" w:eastAsia="Tahoma"/>
                <w:color w:val="000000"/>
                <w:sz w:val="20"/>
                <w:szCs w:val="20"/>
              </w:rPr>
              <w:t>10.</w:t>
            </w:r>
          </w:p>
        </w:tc>
        <w:tc>
          <w:tcPr>
            <w:tcW w:w="1903.9999389648438" w:type="dxa"/>
            <w:vAlign w:val="top"/>
          </w:tcPr>
          <w:p>
            <w:pPr>
              <w:jc w:val="left"/>
            </w:pPr>
            <w:r>
              <w:rPr>
                <w:rFonts w:ascii="Tahoma" w:hAnsi="Tahoma" w:cs="Tahoma" w:eastAsia="Tahoma"/>
                <w:color w:val="000000"/>
                <w:sz w:val="20"/>
                <w:szCs w:val="20"/>
              </w:rPr>
              <w:t>Ведение личного подсобного хозяйства на полевых участках</w:t>
            </w:r>
          </w:p>
        </w:tc>
        <w:tc>
          <w:tcPr>
            <w:tcW w:w="1224.0000915527344" w:type="dxa"/>
            <w:vAlign w:val="top"/>
          </w:tcPr>
          <w:p>
            <w:pPr>
              <w:jc w:val="left"/>
            </w:pPr>
            <w:r>
              <w:rPr>
                <w:rFonts w:ascii="Tahoma" w:hAnsi="Tahoma" w:cs="Tahoma" w:eastAsia="Tahoma"/>
                <w:color w:val="000000"/>
                <w:sz w:val="20"/>
                <w:szCs w:val="20"/>
              </w:rPr>
              <w:t>1.16</w:t>
            </w:r>
          </w:p>
        </w:tc>
        <w:tc>
          <w:tcPr>
            <w:tcW w:w="4080.0003051757812" w:type="dxa"/>
          </w:tcPr>
          <w:p>
            <w:pPr>
              <w:jc w:val="left"/>
            </w:pPr>
            <w:r>
              <w:rPr>
                <w:rFonts w:ascii="Tahoma" w:hAnsi="Tahoma" w:cs="Tahoma" w:eastAsia="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11.</w:t>
            </w:r>
          </w:p>
        </w:tc>
        <w:tc>
          <w:tcPr>
            <w:tcW w:w="1903.9999389648438" w:type="dxa"/>
            <w:vAlign w:val="top"/>
          </w:tcPr>
          <w:p>
            <w:pPr>
              <w:jc w:val="left"/>
            </w:pPr>
            <w:r>
              <w:rPr>
                <w:rFonts w:ascii="Tahoma" w:hAnsi="Tahoma" w:cs="Tahoma" w:eastAsia="Tahoma"/>
                <w:color w:val="000000"/>
                <w:sz w:val="20"/>
                <w:szCs w:val="20"/>
              </w:rPr>
              <w:t>Питомники</w:t>
            </w:r>
          </w:p>
        </w:tc>
        <w:tc>
          <w:tcPr>
            <w:tcW w:w="1224.0000915527344" w:type="dxa"/>
            <w:vAlign w:val="top"/>
          </w:tcPr>
          <w:p>
            <w:pPr>
              <w:jc w:val="left"/>
            </w:pPr>
            <w:r>
              <w:rPr>
                <w:rFonts w:ascii="Tahoma" w:hAnsi="Tahoma" w:cs="Tahoma" w:eastAsia="Tahoma"/>
                <w:color w:val="000000"/>
                <w:sz w:val="20"/>
                <w:szCs w:val="20"/>
              </w:rPr>
              <w:t>1.17</w:t>
            </w:r>
          </w:p>
        </w:tc>
        <w:tc>
          <w:tcPr>
            <w:tcW w:w="4080.0003051757812" w:type="dxa"/>
          </w:tcPr>
          <w:p>
            <w:pPr>
              <w:jc w:val="left"/>
            </w:pPr>
            <w:r>
              <w:rPr>
                <w:rFonts w:ascii="Tahoma" w:hAnsi="Tahoma" w:cs="Tahoma" w:eastAsia="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pPr/>
          </w:p>
        </w:tc>
      </w:tr>
      <w:tr>
        <w:tc>
          <w:tcPr>
            <w:tcW w:w="272.00002670288086" w:type="dxa"/>
          </w:tcPr>
          <w:p>
            <w:pPr>
              <w:jc w:val="center"/>
            </w:pPr>
            <w:r>
              <w:rPr>
                <w:rFonts w:ascii="Tahoma" w:hAnsi="Tahoma" w:cs="Tahoma" w:eastAsia="Tahoma"/>
                <w:color w:val="000000"/>
                <w:sz w:val="20"/>
                <w:szCs w:val="20"/>
              </w:rPr>
              <w:t>12.</w:t>
            </w:r>
          </w:p>
        </w:tc>
        <w:tc>
          <w:tcPr>
            <w:tcW w:w="1903.9999389648438" w:type="dxa"/>
            <w:vAlign w:val="top"/>
          </w:tcPr>
          <w:p>
            <w:pPr>
              <w:jc w:val="left"/>
            </w:pPr>
            <w:r>
              <w:rPr>
                <w:rFonts w:ascii="Tahoma" w:hAnsi="Tahoma" w:cs="Tahoma" w:eastAsia="Tahoma"/>
                <w:color w:val="000000"/>
                <w:sz w:val="20"/>
                <w:szCs w:val="20"/>
              </w:rPr>
              <w:t>Обеспечение сельскохозяйственного производства</w:t>
            </w:r>
          </w:p>
        </w:tc>
        <w:tc>
          <w:tcPr>
            <w:tcW w:w="1224.0000915527344" w:type="dxa"/>
            <w:vAlign w:val="top"/>
          </w:tcPr>
          <w:p>
            <w:pPr>
              <w:jc w:val="left"/>
            </w:pPr>
            <w:r>
              <w:rPr>
                <w:rFonts w:ascii="Tahoma" w:hAnsi="Tahoma" w:cs="Tahoma" w:eastAsia="Tahoma"/>
                <w:color w:val="000000"/>
                <w:sz w:val="20"/>
                <w:szCs w:val="20"/>
              </w:rPr>
              <w:t>1.18</w:t>
            </w:r>
          </w:p>
        </w:tc>
        <w:tc>
          <w:tcPr>
            <w:tcW w:w="4080.0003051757812" w:type="dxa"/>
          </w:tcPr>
          <w:p>
            <w:pPr>
              <w:jc w:val="left"/>
            </w:pPr>
            <w:r>
              <w:rPr>
                <w:rFonts w:ascii="Tahoma" w:hAnsi="Tahoma" w:cs="Tahoma" w:eastAsia="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pPr/>
          </w:p>
        </w:tc>
      </w:tr>
      <w:tr>
        <w:tc>
          <w:tcPr>
            <w:tcW w:w="272.00002670288086" w:type="dxa"/>
          </w:tcPr>
          <w:p>
            <w:pPr>
              <w:jc w:val="center"/>
            </w:pPr>
            <w:r>
              <w:rPr>
                <w:rFonts w:ascii="Tahoma" w:hAnsi="Tahoma" w:cs="Tahoma" w:eastAsia="Tahoma"/>
                <w:color w:val="000000"/>
                <w:sz w:val="20"/>
                <w:szCs w:val="20"/>
              </w:rPr>
              <w:t>13.</w:t>
            </w:r>
          </w:p>
        </w:tc>
        <w:tc>
          <w:tcPr>
            <w:tcW w:w="1903.9999389648438" w:type="dxa"/>
            <w:vAlign w:val="top"/>
          </w:tcPr>
          <w:p>
            <w:pPr>
              <w:jc w:val="left"/>
            </w:pPr>
            <w:r>
              <w:rPr>
                <w:rFonts w:ascii="Tahoma" w:hAnsi="Tahoma" w:cs="Tahoma" w:eastAsia="Tahoma"/>
                <w:color w:val="000000"/>
                <w:sz w:val="20"/>
                <w:szCs w:val="20"/>
              </w:rPr>
              <w:t>Сенокошение</w:t>
            </w:r>
          </w:p>
        </w:tc>
        <w:tc>
          <w:tcPr>
            <w:tcW w:w="1224.0000915527344" w:type="dxa"/>
            <w:vAlign w:val="top"/>
          </w:tcPr>
          <w:p>
            <w:pPr>
              <w:jc w:val="left"/>
            </w:pPr>
            <w:r>
              <w:rPr>
                <w:rFonts w:ascii="Tahoma" w:hAnsi="Tahoma" w:cs="Tahoma" w:eastAsia="Tahoma"/>
                <w:color w:val="000000"/>
                <w:sz w:val="20"/>
                <w:szCs w:val="20"/>
              </w:rPr>
              <w:t>1.19</w:t>
            </w:r>
          </w:p>
        </w:tc>
        <w:tc>
          <w:tcPr>
            <w:tcW w:w="4080.0003051757812" w:type="dxa"/>
          </w:tcPr>
          <w:p>
            <w:pPr>
              <w:jc w:val="left"/>
            </w:pPr>
            <w:r>
              <w:rPr>
                <w:rFonts w:ascii="Tahoma" w:hAnsi="Tahoma" w:cs="Tahoma" w:eastAsia="Tahoma"/>
                <w:color w:val="000000"/>
                <w:sz w:val="20"/>
                <w:szCs w:val="20"/>
              </w:rPr>
              <w:t>Кошение трав, сбор и заготовка сена</w:t>
            </w:r>
          </w:p>
        </w:tc>
        <w:tc>
          <w:tcPr>
            <w:tcW w:w="6800" w:type="dxa"/>
            <w:vMerge/>
          </w:tcPr>
          <w:p>
            <w:pPr/>
          </w:p>
        </w:tc>
      </w:tr>
      <w:tr>
        <w:tc>
          <w:tcPr>
            <w:tcW w:w="272.00002670288086" w:type="dxa"/>
            <w:vMerge w:val="restart"/>
          </w:tcPr>
          <w:p>
            <w:pPr>
              <w:jc w:val="center"/>
            </w:pPr>
            <w:r>
              <w:rPr>
                <w:rFonts w:ascii="Tahoma" w:hAnsi="Tahoma" w:cs="Tahoma" w:eastAsia="Tahoma"/>
                <w:color w:val="000000"/>
                <w:sz w:val="20"/>
                <w:szCs w:val="20"/>
              </w:rPr>
              <w:t>14.</w:t>
            </w:r>
          </w:p>
        </w:tc>
        <w:tc>
          <w:tcPr>
            <w:tcW w:w="1903.9999389648438" w:type="dxa"/>
            <w:vAlign w:val="top"/>
            <w:vMerge w:val="restart"/>
          </w:tcPr>
          <w:p>
            <w:pPr>
              <w:jc w:val="left"/>
            </w:pPr>
            <w:r>
              <w:rPr>
                <w:rFonts w:ascii="Tahoma" w:hAnsi="Tahoma" w:cs="Tahoma" w:eastAsia="Tahoma"/>
                <w:color w:val="000000"/>
                <w:sz w:val="20"/>
                <w:szCs w:val="20"/>
              </w:rPr>
              <w:t>Предоставление коммунальных услуг</w:t>
            </w:r>
          </w:p>
        </w:tc>
        <w:tc>
          <w:tcPr>
            <w:tcW w:w="1224.0000915527344" w:type="dxa"/>
            <w:vAlign w:val="top"/>
            <w:vMerge w:val="restart"/>
          </w:tcPr>
          <w:p>
            <w:pPr>
              <w:jc w:val="left"/>
            </w:pPr>
            <w:r>
              <w:rPr>
                <w:rFonts w:ascii="Tahoma" w:hAnsi="Tahoma" w:cs="Tahoma" w:eastAsia="Tahoma"/>
                <w:color w:val="000000"/>
                <w:sz w:val="20"/>
                <w:szCs w:val="20"/>
              </w:rPr>
              <w:t>3.1.1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lang w:val="ru-RU"/>
          <w:rFonts w:ascii="Tahoma" w:hAnsi="Tahoma" w:cs="Tahoma" w:eastAsia="Tahoma"/>
          <w:color w:val="000000"/>
          <w:sz w:val="20"/>
          <w:szCs w:val="20"/>
        </w:rPr>
        <w:br/>
      </w:r>
      <w:r>
        <w:rPr>
          <w:lang w:val="ru-RU"/>
          <w:rFonts w:ascii="Tahoma" w:hAnsi="Tahoma" w:cs="Tahoma" w:eastAsia="Tahoma"/>
          <w:color w:val="000000"/>
          <w:sz w:val="20"/>
          <w:szCs w:val="20"/>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lang w:val="ru-RU"/>
          <w:rFonts w:ascii="Tahoma" w:hAnsi="Tahoma" w:cs="Tahoma" w:eastAsia="Tahoma"/>
          <w:color w:val="000000"/>
          <w:sz w:val="20"/>
          <w:szCs w:val="20"/>
        </w:rPr>
        <w:br/>
      </w:r>
      <w:r>
        <w:rPr>
          <w:lang w:val="ru-RU"/>
          <w:rFonts w:ascii="Tahoma" w:hAnsi="Tahoma" w:cs="Tahoma" w:eastAsia="Tahoma"/>
          <w:color w:val="000000"/>
          <w:sz w:val="20"/>
          <w:szCs w:val="20"/>
        </w:rPr>
        <w:t>Примечание:</w:t>
      </w:r>
      <w:r>
        <w:rPr>
          <w:lang w:val="ru-RU"/>
          <w:rFonts w:ascii="Tahoma" w:hAnsi="Tahoma" w:cs="Tahoma" w:eastAsia="Tahoma"/>
          <w:color w:val="000000"/>
          <w:sz w:val="20"/>
          <w:szCs w:val="20"/>
        </w:rPr>
        <w:br/>
      </w: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lang w:val="ru-RU"/>
          <w:rFonts w:ascii="Tahoma" w:hAnsi="Tahoma" w:cs="Tahoma" w:eastAsia="Tahoma"/>
          <w:color w:val="000000"/>
          <w:sz w:val="20"/>
          <w:szCs w:val="20"/>
        </w:rPr>
        <w:br/>
      </w:r>
      <w:r>
        <w:rPr>
          <w:lang w:val="ru-RU"/>
          <w:rFonts w:ascii="Tahoma" w:hAnsi="Tahoma" w:cs="Tahoma" w:eastAsia="Tahoma"/>
          <w:color w:val="000000"/>
          <w:sz w:val="20"/>
          <w:szCs w:val="20"/>
        </w:rPr>
        <w:t>Допускает уменьшение площади озеленения территории (лиственный посадочный материал диаметром штамба от 4 см) из расчета 1 дерево на 20 кв. м.</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21. Зона зеленых насаждений общего пользования  (парки, скверы, бульвары, сады) (ОП1.1.)</w:t>
      </w:r>
    </w:p>
    <w:p>
      <w:pPr>
        <w:jc w:val="both"/>
      </w:pPr>
      <w:r>
        <w:rPr>
          <w:lang w:val="ru-RU"/>
          <w:rFonts w:ascii="Tahoma" w:hAnsi="Tahoma" w:cs="Tahoma" w:eastAsia="Tahoma"/>
          <w:color w:val="000000"/>
          <w:sz w:val="22"/>
          <w:szCs w:val="22"/>
        </w:rPr>
        <w:t>Зона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r>
        <w:rPr>
          <w:lang w:val="ru-RU"/>
          <w:rFonts w:ascii="Tahoma" w:hAnsi="Tahoma" w:cs="Tahoma" w:eastAsia="Tahoma"/>
          <w:color w:val="000000"/>
          <w:sz w:val="22"/>
          <w:szCs w:val="22"/>
        </w:rPr>
        <w:br/>
      </w:r>
      <w:r>
        <w:rPr>
          <w:lang w:val="ru-RU"/>
          <w:rFonts w:ascii="Tahoma" w:hAnsi="Tahoma" w:cs="Tahoma" w:eastAsia="Tahoma"/>
          <w:color w:val="000000"/>
          <w:sz w:val="22"/>
          <w:szCs w:val="22"/>
        </w:rPr>
        <w:t>В иных случаях - применительно к частям территории в пределах данной зоны ОП1.1,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Парки культуры и отдыха</w:t>
            </w:r>
          </w:p>
        </w:tc>
        <w:tc>
          <w:tcPr>
            <w:tcW w:w="1224.0000915527344" w:type="dxa"/>
            <w:vAlign w:val="top"/>
            <w:vMerge w:val="restart"/>
          </w:tcPr>
          <w:p>
            <w:pPr>
              <w:jc w:val="left"/>
            </w:pPr>
            <w:r>
              <w:rPr>
                <w:rFonts w:ascii="Tahoma" w:hAnsi="Tahoma" w:cs="Tahoma" w:eastAsia="Tahoma"/>
                <w:color w:val="000000"/>
                <w:sz w:val="20"/>
                <w:szCs w:val="20"/>
              </w:rPr>
              <w:t>3.6.2</w:t>
            </w:r>
          </w:p>
        </w:tc>
        <w:tc>
          <w:tcPr>
            <w:tcW w:w="4080.0003051757812" w:type="dxa"/>
            <w:vMerge w:val="restart"/>
          </w:tcPr>
          <w:p>
            <w:pPr>
              <w:jc w:val="left"/>
            </w:pPr>
            <w:r>
              <w:rPr>
                <w:rFonts w:ascii="Tahoma" w:hAnsi="Tahoma" w:cs="Tahoma" w:eastAsia="Tahoma"/>
                <w:color w:val="000000"/>
                <w:sz w:val="20"/>
                <w:szCs w:val="20"/>
              </w:rPr>
              <w:t>Размещение парков культуры и отдыха</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22. Зона режимных территорий (РТ1)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Коммунальное обслуживание</w:t>
            </w:r>
          </w:p>
        </w:tc>
        <w:tc>
          <w:tcPr>
            <w:tcW w:w="1224.0000915527344" w:type="dxa"/>
            <w:vAlign w:val="top"/>
            <w:vMerge w:val="restart"/>
          </w:tcPr>
          <w:p>
            <w:pPr>
              <w:jc w:val="left"/>
            </w:pPr>
            <w:r>
              <w:rPr>
                <w:rFonts w:ascii="Tahoma" w:hAnsi="Tahoma" w:cs="Tahoma" w:eastAsia="Tahoma"/>
                <w:color w:val="000000"/>
                <w:sz w:val="20"/>
                <w:szCs w:val="20"/>
              </w:rPr>
              <w:t>3.1</w:t>
            </w:r>
          </w:p>
        </w:tc>
        <w:tc>
          <w:tcPr>
            <w:tcW w:w="4080.0003051757812" w:type="dxa"/>
            <w:vMerge w:val="restart"/>
          </w:tcPr>
          <w:p>
            <w:pPr>
              <w:jc w:val="left"/>
            </w:pPr>
            <w:r>
              <w:rPr>
                <w:rFonts w:ascii="Tahoma" w:hAnsi="Tahoma" w:cs="Tahoma" w:eastAsia="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15000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Предельное количество этажей – 4 этажа.</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tc>
          <w:tcPr>
            <w:tcW w:w="272.00002670288086" w:type="dxa"/>
            <w:vMerge w:val="restart"/>
          </w:tcPr>
          <w:p>
            <w:pPr>
              <w:jc w:val="center"/>
            </w:pPr>
            <w:r>
              <w:rPr>
                <w:rFonts w:ascii="Tahoma" w:hAnsi="Tahoma" w:cs="Tahoma" w:eastAsia="Tahoma"/>
                <w:color w:val="000000"/>
                <w:sz w:val="20"/>
                <w:szCs w:val="20"/>
              </w:rPr>
              <w:t>2.</w:t>
            </w:r>
          </w:p>
        </w:tc>
        <w:tc>
          <w:tcPr>
            <w:tcW w:w="1903.9999389648438" w:type="dxa"/>
            <w:vAlign w:val="top"/>
            <w:vMerge w:val="restart"/>
          </w:tcPr>
          <w:p>
            <w:pPr>
              <w:jc w:val="left"/>
            </w:pPr>
            <w:r>
              <w:rPr>
                <w:rFonts w:ascii="Tahoma" w:hAnsi="Tahoma" w:cs="Tahoma" w:eastAsia="Tahoma"/>
                <w:color w:val="000000"/>
                <w:sz w:val="20"/>
                <w:szCs w:val="20"/>
              </w:rPr>
              <w:t>Обеспечение обороны и безопасности</w:t>
            </w:r>
          </w:p>
        </w:tc>
        <w:tc>
          <w:tcPr>
            <w:tcW w:w="1224.0000915527344" w:type="dxa"/>
            <w:vAlign w:val="top"/>
            <w:vMerge w:val="restart"/>
          </w:tcPr>
          <w:p>
            <w:pPr>
              <w:jc w:val="left"/>
            </w:pPr>
            <w:r>
              <w:rPr>
                <w:rFonts w:ascii="Tahoma" w:hAnsi="Tahoma" w:cs="Tahoma" w:eastAsia="Tahoma"/>
                <w:color w:val="000000"/>
                <w:sz w:val="20"/>
                <w:szCs w:val="20"/>
              </w:rPr>
              <w:t>8.0</w:t>
            </w:r>
          </w:p>
        </w:tc>
        <w:tc>
          <w:tcPr>
            <w:tcW w:w="4080.0003051757812" w:type="dxa"/>
            <w:vMerge w:val="restart"/>
          </w:tcPr>
          <w:p>
            <w:pPr>
              <w:jc w:val="left"/>
            </w:pPr>
            <w:r>
              <w:rPr>
                <w:rFonts w:ascii="Tahoma" w:hAnsi="Tahoma" w:cs="Tahoma" w:eastAsia="Tahoma"/>
                <w:color w:val="000000"/>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800" w:type="dxa"/>
            <w:vMerge w:val="restart"/>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pPr>
              <w:jc w:val="left"/>
            </w:pPr>
            <w:r>
              <w:rPr>
                <w:rFonts w:ascii="Tahoma" w:hAnsi="Tahoma" w:cs="Tahoma" w:eastAsia="Tahoma"/>
                <w:color w:val="000000"/>
                <w:sz w:val="20"/>
                <w:szCs w:val="20"/>
              </w:rPr>
              <w:t>Предельное количество этажей – не подлежит установлению.</w:t>
            </w:r>
          </w:p>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Предельное количество этажей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vMerge/>
          </w:tcPr>
          <w:p>
            <w:pPr>
              <w:jc w:val="left"/>
            </w:pPr>
            <w:r>
              <w:rPr>
                <w:rFonts w:ascii="Tahoma" w:hAnsi="Tahoma" w:cs="Tahoma" w:eastAsia="Tahoma"/>
                <w:color w:val="000000"/>
                <w:sz w:val="20"/>
                <w:szCs w:val="20"/>
              </w:rPr>
              <w:t>Минимальный процент озеленения в границах земельного участка – не подлежит установлению.</w:t>
            </w:r>
          </w:p>
        </w:tc>
      </w:tr>
      <w:tr>
        <w:tc>
          <w:tcPr>
            <w:tcW w:w="272.00002670288086" w:type="dxa"/>
          </w:tcPr>
          <w:p>
            <w:pPr>
              <w:jc w:val="center"/>
            </w:pPr>
            <w:r>
              <w:rPr>
                <w:rFonts w:ascii="Tahoma" w:hAnsi="Tahoma" w:cs="Tahoma" w:eastAsia="Tahoma"/>
                <w:color w:val="000000"/>
                <w:sz w:val="20"/>
                <w:szCs w:val="20"/>
              </w:rPr>
              <w:t>3.</w:t>
            </w:r>
          </w:p>
        </w:tc>
        <w:tc>
          <w:tcPr>
            <w:tcW w:w="1903.9999389648438" w:type="dxa"/>
            <w:vAlign w:val="top"/>
          </w:tcPr>
          <w:p>
            <w:pPr>
              <w:jc w:val="left"/>
            </w:pPr>
            <w:r>
              <w:rPr>
                <w:rFonts w:ascii="Tahoma" w:hAnsi="Tahoma" w:cs="Tahoma" w:eastAsia="Tahoma"/>
                <w:color w:val="000000"/>
                <w:sz w:val="20"/>
                <w:szCs w:val="20"/>
              </w:rPr>
              <w:t>Обеспечение вооруженных сил</w:t>
            </w:r>
          </w:p>
        </w:tc>
        <w:tc>
          <w:tcPr>
            <w:tcW w:w="1224.0000915527344" w:type="dxa"/>
            <w:vAlign w:val="top"/>
          </w:tcPr>
          <w:p>
            <w:pPr>
              <w:jc w:val="left"/>
            </w:pPr>
            <w:r>
              <w:rPr>
                <w:rFonts w:ascii="Tahoma" w:hAnsi="Tahoma" w:cs="Tahoma" w:eastAsia="Tahoma"/>
                <w:color w:val="000000"/>
                <w:sz w:val="20"/>
                <w:szCs w:val="20"/>
              </w:rPr>
              <w:t>8.1</w:t>
            </w:r>
          </w:p>
        </w:tc>
        <w:tc>
          <w:tcPr>
            <w:tcW w:w="4080.0003051757812" w:type="dxa"/>
          </w:tcPr>
          <w:p>
            <w:pPr>
              <w:jc w:val="left"/>
            </w:pPr>
            <w:r>
              <w:rPr>
                <w:rFonts w:ascii="Tahoma" w:hAnsi="Tahoma" w:cs="Tahoma" w:eastAsia="Tahoma"/>
                <w:color w:val="000000"/>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800" w:type="dxa"/>
            <w:vMerge/>
          </w:tcPr>
          <w:p>
            <w:pPr/>
          </w:p>
        </w:tc>
      </w:tr>
      <w:tr>
        <w:tc>
          <w:tcPr>
            <w:tcW w:w="272.00002670288086" w:type="dxa"/>
          </w:tcPr>
          <w:p>
            <w:pPr>
              <w:jc w:val="center"/>
            </w:pPr>
            <w:r>
              <w:rPr>
                <w:rFonts w:ascii="Tahoma" w:hAnsi="Tahoma" w:cs="Tahoma" w:eastAsia="Tahoma"/>
                <w:color w:val="000000"/>
                <w:sz w:val="20"/>
                <w:szCs w:val="20"/>
              </w:rPr>
              <w:t>4.</w:t>
            </w:r>
          </w:p>
        </w:tc>
        <w:tc>
          <w:tcPr>
            <w:tcW w:w="1903.9999389648438" w:type="dxa"/>
            <w:vAlign w:val="top"/>
          </w:tcPr>
          <w:p>
            <w:pPr>
              <w:jc w:val="left"/>
            </w:pPr>
            <w:r>
              <w:rPr>
                <w:rFonts w:ascii="Tahoma" w:hAnsi="Tahoma" w:cs="Tahoma" w:eastAsia="Tahoma"/>
                <w:color w:val="000000"/>
                <w:sz w:val="20"/>
                <w:szCs w:val="20"/>
              </w:rPr>
              <w:t>Земельные участки (территории) общего пользования</w:t>
            </w:r>
          </w:p>
        </w:tc>
        <w:tc>
          <w:tcPr>
            <w:tcW w:w="1224.0000915527344" w:type="dxa"/>
            <w:vAlign w:val="top"/>
          </w:tcPr>
          <w:p>
            <w:pPr>
              <w:jc w:val="left"/>
            </w:pPr>
            <w:r>
              <w:rPr>
                <w:rFonts w:ascii="Tahoma" w:hAnsi="Tahoma" w:cs="Tahoma" w:eastAsia="Tahoma"/>
                <w:color w:val="000000"/>
                <w:sz w:val="20"/>
                <w:szCs w:val="20"/>
              </w:rPr>
              <w:t>12.0</w:t>
            </w:r>
          </w:p>
        </w:tc>
        <w:tc>
          <w:tcPr>
            <w:tcW w:w="4080.0003051757812" w:type="dxa"/>
          </w:tcPr>
          <w:p>
            <w:pPr>
              <w:jc w:val="left"/>
            </w:pPr>
            <w:r>
              <w:rPr>
                <w:rFonts w:ascii="Tahoma" w:hAnsi="Tahoma" w:cs="Tahoma" w:eastAsia="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pPr>
              <w:jc w:val="left"/>
            </w:pPr>
            <w:r>
              <w:rPr>
                <w:rFonts w:ascii="Tahoma" w:hAnsi="Tahoma" w:cs="Tahoma" w:eastAsia="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tc>
          <w:tcPr>
            <w:tcW w:w="272.00002670288086" w:type="dxa"/>
          </w:tcPr>
          <w:p>
            <w:pPr>
              <w:jc w:val="center"/>
            </w:pPr>
            <w:r>
              <w:rPr>
                <w:rFonts w:ascii="Tahoma" w:hAnsi="Tahoma" w:cs="Tahoma" w:eastAsia="Tahoma"/>
                <w:color w:val="000000"/>
                <w:sz w:val="20"/>
                <w:szCs w:val="20"/>
              </w:rPr>
              <w:t>5.</w:t>
            </w:r>
          </w:p>
        </w:tc>
        <w:tc>
          <w:tcPr>
            <w:tcW w:w="1903.9999389648438" w:type="dxa"/>
            <w:vAlign w:val="top"/>
          </w:tcPr>
          <w:p>
            <w:pPr>
              <w:jc w:val="left"/>
            </w:pPr>
            <w:r>
              <w:rPr>
                <w:rFonts w:ascii="Tahoma" w:hAnsi="Tahoma" w:cs="Tahoma" w:eastAsia="Tahoma"/>
                <w:color w:val="000000"/>
                <w:sz w:val="20"/>
                <w:szCs w:val="20"/>
              </w:rPr>
              <w:t>Улично-дорожная сеть</w:t>
            </w:r>
          </w:p>
        </w:tc>
        <w:tc>
          <w:tcPr>
            <w:tcW w:w="1224.0000915527344" w:type="dxa"/>
            <w:vAlign w:val="top"/>
          </w:tcPr>
          <w:p>
            <w:pPr>
              <w:jc w:val="left"/>
            </w:pPr>
            <w:r>
              <w:rPr>
                <w:rFonts w:ascii="Tahoma" w:hAnsi="Tahoma" w:cs="Tahoma" w:eastAsia="Tahoma"/>
                <w:color w:val="000000"/>
                <w:sz w:val="20"/>
                <w:szCs w:val="20"/>
              </w:rPr>
              <w:t>12.0.1</w:t>
            </w:r>
          </w:p>
        </w:tc>
        <w:tc>
          <w:tcPr>
            <w:tcW w:w="4080.0003051757812" w:type="dxa"/>
          </w:tcPr>
          <w:p>
            <w:pPr>
              <w:jc w:val="left"/>
            </w:pPr>
            <w:r>
              <w:rPr>
                <w:rFonts w:ascii="Tahoma" w:hAnsi="Tahoma" w:cs="Tahoma" w:eastAsia="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pPr/>
          </w:p>
        </w:tc>
      </w:tr>
      <w:tr>
        <w:tc>
          <w:tcPr>
            <w:tcW w:w="272.00002670288086" w:type="dxa"/>
          </w:tcPr>
          <w:p>
            <w:pPr>
              <w:jc w:val="center"/>
            </w:pPr>
            <w:r>
              <w:rPr>
                <w:rFonts w:ascii="Tahoma" w:hAnsi="Tahoma" w:cs="Tahoma" w:eastAsia="Tahoma"/>
                <w:color w:val="000000"/>
                <w:sz w:val="20"/>
                <w:szCs w:val="20"/>
              </w:rPr>
              <w:t>6.</w:t>
            </w:r>
          </w:p>
        </w:tc>
        <w:tc>
          <w:tcPr>
            <w:tcW w:w="1903.9999389648438" w:type="dxa"/>
            <w:vAlign w:val="top"/>
          </w:tcPr>
          <w:p>
            <w:pPr>
              <w:jc w:val="left"/>
            </w:pPr>
            <w:r>
              <w:rPr>
                <w:rFonts w:ascii="Tahoma" w:hAnsi="Tahoma" w:cs="Tahoma" w:eastAsia="Tahoma"/>
                <w:color w:val="000000"/>
                <w:sz w:val="20"/>
                <w:szCs w:val="20"/>
              </w:rPr>
              <w:t>Благоустройство территории</w:t>
            </w:r>
          </w:p>
        </w:tc>
        <w:tc>
          <w:tcPr>
            <w:tcW w:w="1224.0000915527344" w:type="dxa"/>
            <w:vAlign w:val="top"/>
          </w:tcPr>
          <w:p>
            <w:pPr>
              <w:jc w:val="left"/>
            </w:pPr>
            <w:r>
              <w:rPr>
                <w:rFonts w:ascii="Tahoma" w:hAnsi="Tahoma" w:cs="Tahoma" w:eastAsia="Tahoma"/>
                <w:color w:val="000000"/>
                <w:sz w:val="20"/>
                <w:szCs w:val="20"/>
              </w:rPr>
              <w:t>12.0.2</w:t>
            </w:r>
          </w:p>
        </w:tc>
        <w:tc>
          <w:tcPr>
            <w:tcW w:w="4080.0003051757812" w:type="dxa"/>
          </w:tcPr>
          <w:p>
            <w:pPr>
              <w:jc w:val="left"/>
            </w:pPr>
            <w:r>
              <w:rPr>
                <w:rFonts w:ascii="Tahoma" w:hAnsi="Tahoma" w:cs="Tahoma" w:eastAsia="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pP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lang w:val="ru-RU"/>
          <w:rFonts w:ascii="Tahoma" w:hAnsi="Tahoma" w:cs="Tahoma" w:eastAsia="Tahoma"/>
          <w:color w:val="000000"/>
          <w:sz w:val="20"/>
          <w:szCs w:val="20"/>
        </w:rPr>
        <w:br/>
      </w:r>
      <w:r>
        <w:rPr>
          <w:lang w:val="ru-RU"/>
          <w:rFonts w:ascii="Tahoma" w:hAnsi="Tahoma" w:cs="Tahoma" w:eastAsia="Tahoma"/>
          <w:color w:val="000000"/>
          <w:sz w:val="20"/>
          <w:szCs w:val="20"/>
        </w:rP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Новоленинского сельского поселения Тимашевского района (до 22.05.2014) – не установлен.</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23. Зона ритуальной деятельности (К1)</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Ритуальная деятельность</w:t>
            </w:r>
          </w:p>
        </w:tc>
        <w:tc>
          <w:tcPr>
            <w:tcW w:w="1224.0000915527344" w:type="dxa"/>
            <w:vAlign w:val="top"/>
            <w:vMerge w:val="restart"/>
          </w:tcPr>
          <w:p>
            <w:pPr>
              <w:jc w:val="left"/>
            </w:pPr>
            <w:r>
              <w:rPr>
                <w:rFonts w:ascii="Tahoma" w:hAnsi="Tahoma" w:cs="Tahoma" w:eastAsia="Tahoma"/>
                <w:color w:val="000000"/>
                <w:sz w:val="20"/>
                <w:szCs w:val="20"/>
              </w:rPr>
              <w:t>12.1</w:t>
            </w:r>
          </w:p>
        </w:tc>
        <w:tc>
          <w:tcPr>
            <w:tcW w:w="4080.0003051757812" w:type="dxa"/>
            <w:vMerge w:val="restart"/>
          </w:tcPr>
          <w:p>
            <w:pPr>
              <w:jc w:val="left"/>
            </w:pPr>
            <w:r>
              <w:rPr>
                <w:rFonts w:ascii="Tahoma" w:hAnsi="Tahoma" w:cs="Tahoma" w:eastAsia="Tahoma"/>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100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360000 кв.м.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30 м.</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Особенности применения градостроительного регламента</w:t>
      </w:r>
    </w:p>
    <w:p>
      <w:pPr>
        <w:jc w:val="both"/>
      </w:pPr>
      <w:r>
        <w:rPr>
          <w:lang w:val="ru-RU"/>
          <w:rFonts w:ascii="Tahoma" w:hAnsi="Tahoma" w:cs="Tahoma" w:eastAsia="Tahoma"/>
          <w:color w:val="000000"/>
          <w:sz w:val="20"/>
          <w:szCs w:val="20"/>
        </w:rPr>
        <w:t>Особенности применения градостроительного регламента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pPr/>
    </w:p>
    <w:p>
      <w:pPr/>
      <w:r>
        <w:br w:type="page"/>
      </w:r>
    </w:p>
    <w:p>
      <w:pPr>
        <w:jc w:val="both"/>
        <w:pStyle w:val="Heading1"/>
      </w:pPr>
      <w:r>
        <w:rPr>
          <w:lang w:val="ru-RU"/>
          <w:rFonts w:ascii="Tahoma" w:hAnsi="Tahoma" w:cs="Tahoma" w:eastAsia="Tahoma"/>
          <w:color w:val="000000"/>
          <w:sz w:val="24"/>
          <w:szCs w:val="24"/>
        </w:rPr>
        <w:t>24. Зона озелененных территорий специального назначения (ОС1)</w:t>
      </w:r>
    </w:p>
    <w:p>
      <w:pPr>
        <w:jc w:val="both"/>
      </w:pPr>
      <w:r>
        <w:rPr>
          <w:lang w:val="ru-RU"/>
          <w:rFonts w:ascii="Tahoma" w:hAnsi="Tahoma" w:cs="Tahoma" w:eastAsia="Tahoma"/>
          <w:color w:val="000000"/>
          <w:sz w:val="22"/>
          <w:szCs w:val="22"/>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pPr/>
    </w:p>
    <w:p>
      <w:pPr>
        <w:jc w:val="both"/>
        <w:pStyle w:val="Heading2"/>
      </w:pPr>
      <w:r>
        <w:rPr>
          <w:lang w:val="ru-RU"/>
          <w:rFonts w:ascii="Tahoma" w:hAnsi="Tahoma" w:cs="Tahoma" w:eastAsia="Tahoma"/>
          <w:color w:val="000000"/>
          <w:sz w:val="22"/>
          <w:szCs w:val="22"/>
        </w:rPr>
        <w:t>Основные виды разрешенного использования земельных участков и объектов капитального строительства</w:t>
      </w:r>
    </w:p>
    <w:tbl>
      <w:tblPr>
        <w:tblStyle w:val="TableGrid"/>
        <w:tblW w:w="5000" w:type="auto"/>
        <w:tblLook w:val="04A0"/>
      </w:tblPr>
      <w:tblGrid>
        <w:gridCol w:w="272.00002670288086"/>
        <w:gridCol w:w="1903.9999389648438"/>
        <w:gridCol w:w="1224.0000915527344"/>
        <w:gridCol w:w="4080.0003051757812"/>
        <w:gridCol w:w="6800"/>
      </w:tblGrid>
      <w:tr>
        <w:tc>
          <w:tcPr>
            <w:tcW w:w="272.00002670288086" w:type="dxa"/>
          </w:tcPr>
          <w:p>
            <w:pPr>
              <w:jc w:val="center"/>
            </w:pPr>
            <w:r>
              <w:rPr>
                <w:rFonts w:ascii="Tahoma" w:hAnsi="Tahoma" w:cs="Tahoma" w:eastAsia="Tahoma"/>
                <w:color w:val="000000"/>
                <w:sz w:val="20"/>
                <w:szCs w:val="20"/>
              </w:rPr>
              <w:t>№ п/п</w:t>
            </w:r>
          </w:p>
        </w:tc>
        <w:tc>
          <w:tcPr>
            <w:tcW w:w="1903.9999389648438" w:type="dxa"/>
          </w:tcPr>
          <w:p>
            <w:pPr>
              <w:jc w:val="center"/>
            </w:pPr>
            <w:r>
              <w:rPr>
                <w:rFonts w:ascii="Tahoma" w:hAnsi="Tahoma" w:cs="Tahoma" w:eastAsia="Tahoma"/>
                <w:color w:val="000000"/>
                <w:sz w:val="20"/>
                <w:szCs w:val="20"/>
              </w:rPr>
              <w:t>Наименование вида разрешенного использования</w:t>
            </w:r>
          </w:p>
        </w:tc>
        <w:tc>
          <w:tcPr>
            <w:tcW w:w="1224.0000915527344" w:type="dxa"/>
          </w:tcPr>
          <w:p>
            <w:pPr>
              <w:jc w:val="center"/>
            </w:pPr>
            <w:r>
              <w:rPr>
                <w:rFonts w:ascii="Tahoma" w:hAnsi="Tahoma" w:cs="Tahoma" w:eastAsia="Tahoma"/>
                <w:color w:val="000000"/>
                <w:sz w:val="20"/>
                <w:szCs w:val="20"/>
              </w:rPr>
              <w:t>Код вида разрешенного использования</w:t>
            </w:r>
          </w:p>
        </w:tc>
        <w:tc>
          <w:tcPr>
            <w:tcW w:w="4080.0003051757812" w:type="dxa"/>
          </w:tcPr>
          <w:p>
            <w:pPr>
              <w:jc w:val="center"/>
            </w:pPr>
            <w:r>
              <w:rPr>
                <w:rFonts w:ascii="Tahoma" w:hAnsi="Tahoma" w:cs="Tahoma" w:eastAsia="Tahoma"/>
                <w:color w:val="000000"/>
                <w:sz w:val="20"/>
                <w:szCs w:val="20"/>
              </w:rPr>
              <w:t>Описание вида разрешенного использования</w:t>
            </w:r>
          </w:p>
        </w:tc>
        <w:tc>
          <w:tcPr>
            <w:tcW w:w="6800" w:type="dxa"/>
          </w:tcPr>
          <w:p>
            <w:pPr>
              <w:jc w:val="both"/>
            </w:pPr>
            <w:r>
              <w:rPr>
                <w:rFonts w:ascii="Tahoma" w:hAnsi="Tahoma" w:cs="Tahoma" w:eastAsia="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Pr>
          <w:tblHeader/>
        </w:trPr>
      </w:tr>
      <w:tr>
        <w:tc>
          <w:tcPr>
            <w:tcW w:w="272.00002670288086" w:type="dxa"/>
          </w:tcPr>
          <w:p>
            <w:pPr>
              <w:jc w:val="center"/>
            </w:pPr>
            <w:r>
              <w:rPr>
                <w:rFonts w:ascii="Tahoma" w:hAnsi="Tahoma" w:cs="Tahoma" w:eastAsia="Tahoma"/>
                <w:color w:val="000000"/>
                <w:sz w:val="20"/>
                <w:szCs w:val="20"/>
              </w:rPr>
              <w:t>1</w:t>
            </w:r>
          </w:p>
        </w:tc>
        <w:tc>
          <w:tcPr>
            <w:tcW w:w="1903.9999389648438" w:type="dxa"/>
          </w:tcPr>
          <w:p>
            <w:pPr>
              <w:jc w:val="center"/>
            </w:pPr>
            <w:r>
              <w:rPr>
                <w:rFonts w:ascii="Tahoma" w:hAnsi="Tahoma" w:cs="Tahoma" w:eastAsia="Tahoma"/>
                <w:color w:val="000000"/>
                <w:sz w:val="20"/>
                <w:szCs w:val="20"/>
              </w:rPr>
              <w:t>2</w:t>
            </w:r>
          </w:p>
        </w:tc>
        <w:tc>
          <w:tcPr>
            <w:tcW w:w="1224.0000915527344" w:type="dxa"/>
          </w:tcPr>
          <w:p>
            <w:pPr>
              <w:jc w:val="center"/>
            </w:pPr>
            <w:r>
              <w:rPr>
                <w:rFonts w:ascii="Tahoma" w:hAnsi="Tahoma" w:cs="Tahoma" w:eastAsia="Tahoma"/>
                <w:color w:val="000000"/>
                <w:sz w:val="20"/>
                <w:szCs w:val="20"/>
              </w:rPr>
              <w:t>3</w:t>
            </w:r>
          </w:p>
        </w:tc>
        <w:tc>
          <w:tcPr>
            <w:tcW w:w="4080.0003051757812" w:type="dxa"/>
          </w:tcPr>
          <w:p>
            <w:pPr>
              <w:jc w:val="center"/>
            </w:pPr>
            <w:r>
              <w:rPr>
                <w:rFonts w:ascii="Tahoma" w:hAnsi="Tahoma" w:cs="Tahoma" w:eastAsia="Tahoma"/>
                <w:color w:val="000000"/>
                <w:sz w:val="20"/>
                <w:szCs w:val="20"/>
              </w:rPr>
              <w:t>4</w:t>
            </w:r>
          </w:p>
        </w:tc>
        <w:tc>
          <w:tcPr>
            <w:tcW w:w="6800" w:type="dxa"/>
          </w:tcPr>
          <w:p>
            <w:pPr>
              <w:jc w:val="center"/>
            </w:pPr>
            <w:r>
              <w:rPr>
                <w:rFonts w:ascii="Tahoma" w:hAnsi="Tahoma" w:cs="Tahoma" w:eastAsia="Tahoma"/>
                <w:color w:val="000000"/>
                <w:sz w:val="20"/>
                <w:szCs w:val="20"/>
              </w:rPr>
              <w:t>5</w:t>
            </w:r>
          </w:p>
        </w:tc>
        <w:trPr>
          <w:tblHeader/>
        </w:trPr>
      </w:tr>
      <w:tr>
        <w:tc>
          <w:tcPr>
            <w:tcW w:w="272.00002670288086" w:type="dxa"/>
            <w:vMerge w:val="restart"/>
          </w:tcPr>
          <w:p>
            <w:pPr>
              <w:jc w:val="center"/>
            </w:pPr>
            <w:r>
              <w:rPr>
                <w:rFonts w:ascii="Tahoma" w:hAnsi="Tahoma" w:cs="Tahoma" w:eastAsia="Tahoma"/>
                <w:color w:val="000000"/>
                <w:sz w:val="20"/>
                <w:szCs w:val="20"/>
              </w:rPr>
              <w:t>1.</w:t>
            </w:r>
          </w:p>
        </w:tc>
        <w:tc>
          <w:tcPr>
            <w:tcW w:w="1903.9999389648438" w:type="dxa"/>
            <w:vAlign w:val="top"/>
            <w:vMerge w:val="restart"/>
          </w:tcPr>
          <w:p>
            <w:pPr>
              <w:jc w:val="left"/>
            </w:pPr>
            <w:r>
              <w:rPr>
                <w:rFonts w:ascii="Tahoma" w:hAnsi="Tahoma" w:cs="Tahoma" w:eastAsia="Tahoma"/>
                <w:color w:val="000000"/>
                <w:sz w:val="20"/>
                <w:szCs w:val="20"/>
              </w:rPr>
              <w:t>Охрана природных территорий</w:t>
            </w:r>
          </w:p>
        </w:tc>
        <w:tc>
          <w:tcPr>
            <w:tcW w:w="1224.0000915527344" w:type="dxa"/>
            <w:vAlign w:val="top"/>
            <w:vMerge w:val="restart"/>
          </w:tcPr>
          <w:p>
            <w:pPr>
              <w:jc w:val="left"/>
            </w:pPr>
            <w:r>
              <w:rPr>
                <w:rFonts w:ascii="Tahoma" w:hAnsi="Tahoma" w:cs="Tahoma" w:eastAsia="Tahoma"/>
                <w:color w:val="000000"/>
                <w:sz w:val="20"/>
                <w:szCs w:val="20"/>
              </w:rPr>
              <w:t>9.1</w:t>
            </w:r>
          </w:p>
        </w:tc>
        <w:tc>
          <w:tcPr>
            <w:tcW w:w="4080.0003051757812" w:type="dxa"/>
            <w:vMerge w:val="restart"/>
          </w:tcPr>
          <w:p>
            <w:pPr>
              <w:jc w:val="left"/>
            </w:pPr>
            <w:r>
              <w:rPr>
                <w:rFonts w:ascii="Tahoma" w:hAnsi="Tahoma" w:cs="Tahoma" w:eastAsia="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pPr>
              <w:jc w:val="left"/>
            </w:pPr>
            <w:r>
              <w:rPr>
                <w:rFonts w:ascii="Tahoma" w:hAnsi="Tahoma" w:cs="Tahoma" w:eastAsia="Tahoma"/>
                <w:color w:val="000000"/>
                <w:sz w:val="20"/>
                <w:szCs w:val="20"/>
              </w:rPr>
              <w:t>Минимальный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размер земельного участка (площадь)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Предельная высота зданий, строений, сооружений – не подлежит установлению.</w:t>
            </w:r>
          </w:p>
        </w:tc>
      </w:tr>
      <w:tr>
        <w:tc>
          <w:tcPr>
            <w:tcW w:w="272.00002670288086" w:type="dxa"/>
            <w:vMerge/>
          </w:tcPr>
          <w:p>
            <w:pPr/>
          </w:p>
        </w:tc>
        <w:tc>
          <w:tcPr>
            <w:tcW w:w="1903.9999389648438" w:type="dxa"/>
            <w:vMerge/>
          </w:tcPr>
          <w:p>
            <w:pPr/>
          </w:p>
        </w:tc>
        <w:tc>
          <w:tcPr>
            <w:tcW w:w="1224.0000915527344" w:type="dxa"/>
            <w:vMerge/>
          </w:tcPr>
          <w:p>
            <w:pPr/>
          </w:p>
        </w:tc>
        <w:tc>
          <w:tcPr>
            <w:tcW w:w="4080.0003051757812" w:type="dxa"/>
            <w:vMerge/>
          </w:tcPr>
          <w:p>
            <w:pPr/>
          </w:p>
        </w:tc>
        <w:tc>
          <w:tcPr>
            <w:tcW w:w="6800" w:type="dxa"/>
          </w:tcPr>
          <w:p>
            <w:pPr>
              <w:jc w:val="left"/>
            </w:pPr>
            <w:r>
              <w:rPr>
                <w:rFonts w:ascii="Tahoma" w:hAnsi="Tahoma" w:cs="Tahoma" w:eastAsia="Tahoma"/>
                <w:color w:val="000000"/>
                <w:sz w:val="20"/>
                <w:szCs w:val="20"/>
              </w:rPr>
              <w:t>Максимальный процент застройки в границах земельного участка – не подлежит установлению.</w:t>
            </w:r>
          </w:p>
        </w:tc>
      </w:tr>
    </w:tbl>
    <w:p>
      <w:pPr/>
    </w:p>
    <w:p>
      <w:pPr>
        <w:jc w:val="both"/>
        <w:pStyle w:val="Heading2"/>
      </w:pPr>
      <w:r>
        <w:rPr>
          <w:lang w:val="ru-RU"/>
          <w:rFonts w:ascii="Tahoma" w:hAnsi="Tahoma" w:cs="Tahoma" w:eastAsia="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Условно разрешенные виды использования земельных участков и объектов капитального строительства не установлены</w:t>
      </w:r>
    </w:p>
    <w:p>
      <w:pPr/>
    </w:p>
    <w:p>
      <w:pPr>
        <w:jc w:val="both"/>
        <w:pStyle w:val="Heading2"/>
      </w:pPr>
      <w:r>
        <w:rPr>
          <w:lang w:val="ru-RU"/>
          <w:rFonts w:ascii="Tahoma" w:hAnsi="Tahoma" w:cs="Tahoma" w:eastAsia="Tahoma"/>
          <w:color w:val="000000"/>
          <w:sz w:val="22"/>
          <w:szCs w:val="22"/>
        </w:rPr>
        <w:t>Требования к архитектурно-градостроительному облику объектов капитального строительства</w:t>
      </w:r>
    </w:p>
    <w:p>
      <w:pPr>
        <w:jc w:val="both"/>
      </w:pPr>
      <w:r>
        <w:rPr>
          <w:lang w:val="ru-RU"/>
          <w:rFonts w:ascii="Tahoma" w:hAnsi="Tahoma" w:cs="Tahoma" w:eastAsia="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sectPr w:rsidR="003E25F4" w:rsidSect="00FC3028">
      <w:pgSz w:w="16838" w:h="11906" w:orient="landscape"/>
      <w:pgMar w:top="1134" w:right="850.5" w:bottom="1134" w:left="1701" w:header="708" w:footer="708" w:gutter="0"/>
      <w:cols w:space="708"/>
      <w:docGrid w:linePitch="360"/>
    </w:sectPr>
  </w:body>
</w:document>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17F62"/>
    <w:rsid w:val="001915A3"/>
    <w:rsid w:val="00217F62"/>
    <w:rsid w:val="00A906D8"/>
    <w:rsid w:val="00AB5A74"/>
    <w:rsid w:val="00F071AE"/>
  </w:rsids>
  <m:mathPr>
    <m:mathFont m:val="Cambria Math"/>
    <m:brkBin m:val="before"/>
    <m:brkBinSub m:val="--"/>
    <m:smallFrac m:val="off"/>
    <m:dispDef/>
    <m:lMargin m:val="0"/>
    <m:rMargin m:val="0"/>
    <m:defJc m:val="centerGroup"/>
    <m:wrapIndent m:val="1440"/>
    <m:intLim m:val="subSup"/>
    <m:naryLim m:val="undOvr"/>
  </m:mathPr>
  <w:displayBackgroundShape w:val="true"/>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Heading1">
    <w:name w:val="heading 1"/>
    <w:basedOn w:val="Normal"/>
    <w:next w:val="Normal"/>
    <w:link w:val="Heading1Char"/>
    <w:uiPriority w:val="9"/>
    <w:qFormat/>
    <w:rsid w:val="0026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634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6342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6342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342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D23DB3"/>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paragraph" w:default="1" w:styleId="Normal">
    <w:name w:val="Normal"/>
    <w:qFormat/>
    <w:rsid w:val="00B346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styleId="FootnoteText" w:type="paragraph">
    <w:name w:val="footnote text"/>
    <w:basedOn w:val="Normal"/>
    <w:link w:val="FootnoteTextChar"/>
    <w:uiPriority w:val="99"/>
    <w:semiHidden/>
    <w:unhideWhenUsed/>
    <w:rsid w:val="00E541C0"/>
    <w:pPr>
      <w:spacing w:after="0" w:lineRule="auto" w:line="240"/>
    </w:pPr>
    <w:rPr>
      <w:sz w:val="20"/>
      <w:szCs w:val="20"/>
    </w:rPr>
  </w:style>
  <w:style w:styleId="FootnoteTextChar" w:type="character" w:customStyle="1">
    <w:name w:val="Footnote Text Char"/>
    <w:basedOn w:val="DefaultParagraphFont"/>
    <w:link w:val="FootnoteText"/>
    <w:uiPriority w:val="99"/>
    <w:semiHidden/>
    <w:rsid w:val="00E541C0"/>
    <w:rPr>
      <w:sz w:val="20"/>
      <w:szCs w:val="20"/>
    </w:rPr>
  </w:style>
  <w:style w:styleId="FootnoteReference" w:type="character">
    <w:name w:val="footnote reference"/>
    <w:basedOn w:val="DefaultParagraphFont"/>
    <w:uiPriority w:val="99"/>
    <w:semiHidden/>
    <w:unhideWhenUsed/>
    <w:rsid w:val="00E541C0"/>
    <w:rPr>
      <w:vertAlign w:val="superscript"/>
    </w:rPr>
  </w:style>
  <w:style w:type="paragraph" w:styleId="EndnoteText">
    <w:name w:val="endnote text"/>
    <w:basedOn w:val="Normal"/>
    <w:link w:val="EndnoteTextChar"/>
    <w:uiPriority w:val="99"/>
    <w:semiHidden/>
    <w:unhideWhenUsed/>
    <w:rsid w:val="005413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139F"/>
    <w:rPr>
      <w:sz w:val="20"/>
      <w:szCs w:val="20"/>
    </w:rPr>
  </w:style>
  <w:style w:type="character" w:styleId="EndnoteReference">
    <w:name w:val="endnote reference"/>
    <w:basedOn w:val="DefaultParagraphFont"/>
    <w:uiPriority w:val="99"/>
    <w:semiHidden/>
    <w:unhideWhenUsed/>
    <w:rsid w:val="0054139F"/>
    <w:rPr>
      <w:vertAlign w:val="superscript"/>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9a62880595ad4ebc" /><Relationship Type="http://schemas.openxmlformats.org/officeDocument/2006/relationships/numbering" Target="/word/numbering.xml" Id="R5fc73db5aebc4631" /><Relationship Type="http://schemas.openxmlformats.org/officeDocument/2006/relationships/settings" Target="/word/settings.xml" Id="R5bd85073ab954c89" /></Relationships>
</file>